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820" w:rsidRDefault="0077106E" w:rsidP="00B758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26pt">
            <v:imagedata r:id="rId6" o:title="т.р"/>
          </v:shape>
        </w:pict>
      </w:r>
    </w:p>
    <w:p w:rsidR="00B75820" w:rsidRDefault="00B75820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1B3169" w:rsidRPr="00B75820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rFonts w:ascii="Times New Roman" w:hAnsi="Times New Roman"/>
          <w:i/>
          <w:sz w:val="24"/>
          <w:szCs w:val="24"/>
          <w:vertAlign w:val="superscript"/>
        </w:rPr>
      </w:pPr>
      <w:r w:rsidRPr="00B75820">
        <w:rPr>
          <w:rFonts w:ascii="Times New Roman" w:hAnsi="Times New Roman"/>
          <w:sz w:val="24"/>
          <w:szCs w:val="24"/>
        </w:rPr>
        <w:t>Рабочая программа учебной дисциплины разработана на основе Федерального Государственного образовательного стандарта по специальности среднего профессионального образования 31.02.01 Лечебное  дело углубленной подготовки, квалификация – фельдшер</w:t>
      </w:r>
    </w:p>
    <w:p w:rsidR="001B3169" w:rsidRPr="00B75820" w:rsidRDefault="001B3169" w:rsidP="00074C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B75820">
        <w:rPr>
          <w:rFonts w:ascii="Times New Roman" w:hAnsi="Times New Roman"/>
          <w:b/>
          <w:sz w:val="24"/>
          <w:szCs w:val="24"/>
        </w:rPr>
        <w:t>Организация-разработчик:</w:t>
      </w:r>
      <w:r w:rsidRPr="00B75820">
        <w:rPr>
          <w:rFonts w:ascii="Times New Roman" w:hAnsi="Times New Roman"/>
          <w:sz w:val="24"/>
          <w:szCs w:val="24"/>
        </w:rPr>
        <w:t xml:space="preserve">  Краевое государственное бюджетное профессиональное образовательное учреждение  «Каменский медицинский колледж» </w:t>
      </w:r>
    </w:p>
    <w:p w:rsidR="001B3169" w:rsidRPr="00B75820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</w:p>
    <w:p w:rsidR="001B3169" w:rsidRPr="00B75820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b/>
          <w:sz w:val="24"/>
          <w:szCs w:val="24"/>
        </w:rPr>
      </w:pPr>
      <w:r w:rsidRPr="00B75820">
        <w:rPr>
          <w:rFonts w:ascii="Times New Roman" w:hAnsi="Times New Roman"/>
          <w:b/>
          <w:sz w:val="24"/>
          <w:szCs w:val="24"/>
        </w:rPr>
        <w:t>Разработчик:</w:t>
      </w:r>
    </w:p>
    <w:p w:rsidR="001B3169" w:rsidRPr="00B75820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4"/>
          <w:szCs w:val="24"/>
        </w:rPr>
      </w:pPr>
      <w:r w:rsidRPr="00B75820">
        <w:rPr>
          <w:rFonts w:ascii="Times New Roman" w:hAnsi="Times New Roman"/>
          <w:sz w:val="24"/>
          <w:szCs w:val="24"/>
        </w:rPr>
        <w:t>Лыткина Лариса Михайловна, преподаватель  фармакологии</w:t>
      </w:r>
      <w:r w:rsidR="0077106E">
        <w:rPr>
          <w:rFonts w:ascii="Times New Roman" w:hAnsi="Times New Roman"/>
          <w:sz w:val="24"/>
          <w:szCs w:val="24"/>
        </w:rPr>
        <w:t xml:space="preserve"> первой квалификационной категории</w:t>
      </w:r>
      <w:bookmarkStart w:id="0" w:name="_GoBack"/>
      <w:bookmarkEnd w:id="0"/>
    </w:p>
    <w:p w:rsidR="001B3169" w:rsidRDefault="001B3169" w:rsidP="001E61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B75820" w:rsidRDefault="00B75820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B75820" w:rsidRPr="00B75820" w:rsidRDefault="00B75820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/>
          <w:i/>
          <w:sz w:val="28"/>
          <w:szCs w:val="28"/>
        </w:rPr>
      </w:pPr>
    </w:p>
    <w:p w:rsidR="001B3169" w:rsidRPr="00B75820" w:rsidRDefault="001B3169" w:rsidP="001E61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B75820">
        <w:rPr>
          <w:b/>
        </w:rPr>
        <w:t>СОДЕРЖАНИЕ</w:t>
      </w:r>
    </w:p>
    <w:p w:rsidR="001B3169" w:rsidRPr="00B75820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1B3169" w:rsidRPr="00B75820" w:rsidTr="001E6120">
        <w:tc>
          <w:tcPr>
            <w:tcW w:w="7668" w:type="dxa"/>
          </w:tcPr>
          <w:p w:rsidR="001B3169" w:rsidRPr="00B75820" w:rsidRDefault="001B3169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</w:tcPr>
          <w:p w:rsidR="001B3169" w:rsidRPr="00B75820" w:rsidRDefault="001B3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20">
              <w:rPr>
                <w:rFonts w:ascii="Times New Roman" w:hAnsi="Times New Roman"/>
                <w:sz w:val="24"/>
                <w:szCs w:val="24"/>
              </w:rPr>
              <w:t>стр.</w:t>
            </w:r>
          </w:p>
          <w:p w:rsidR="001B3169" w:rsidRPr="00B75820" w:rsidRDefault="001B3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3169" w:rsidRPr="00B75820" w:rsidTr="001E6120">
        <w:trPr>
          <w:trHeight w:val="1221"/>
        </w:trPr>
        <w:tc>
          <w:tcPr>
            <w:tcW w:w="7668" w:type="dxa"/>
          </w:tcPr>
          <w:p w:rsidR="001B3169" w:rsidRPr="00B75820" w:rsidRDefault="001B3169" w:rsidP="00784153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b/>
                <w:caps/>
                <w:lang w:eastAsia="en-US"/>
              </w:rPr>
            </w:pPr>
            <w:r w:rsidRPr="00B75820">
              <w:rPr>
                <w:b/>
                <w:caps/>
                <w:lang w:eastAsia="en-US"/>
              </w:rPr>
              <w:t>ПАСПОРТ рАБОЙ ПРОГРАММЫ УЧЕБНОЙ ДИСЦИПЛИНЫ</w:t>
            </w:r>
          </w:p>
          <w:p w:rsidR="001B3169" w:rsidRPr="00B75820" w:rsidRDefault="001B31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:rsidR="001B3169" w:rsidRPr="00B75820" w:rsidRDefault="001B3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2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3169" w:rsidRPr="00B75820" w:rsidTr="001E6120">
        <w:tc>
          <w:tcPr>
            <w:tcW w:w="7668" w:type="dxa"/>
          </w:tcPr>
          <w:p w:rsidR="001B3169" w:rsidRPr="00B75820" w:rsidRDefault="001B3169" w:rsidP="00784153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b/>
                <w:caps/>
                <w:lang w:eastAsia="en-US"/>
              </w:rPr>
            </w:pPr>
            <w:r w:rsidRPr="00B75820">
              <w:rPr>
                <w:b/>
                <w:caps/>
                <w:lang w:eastAsia="en-US"/>
              </w:rPr>
              <w:t>СТРУКТУРА и содержаниеУЧЕБНОЙ ДИСЦИПЛИНЫ</w:t>
            </w:r>
          </w:p>
          <w:p w:rsidR="001B3169" w:rsidRPr="00B75820" w:rsidRDefault="001B3169">
            <w:pPr>
              <w:pStyle w:val="1"/>
              <w:spacing w:line="276" w:lineRule="auto"/>
              <w:ind w:left="284" w:firstLine="0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</w:tcPr>
          <w:p w:rsidR="001B3169" w:rsidRPr="00B75820" w:rsidRDefault="001B3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2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B3169" w:rsidRPr="00B75820" w:rsidTr="001E6120">
        <w:trPr>
          <w:trHeight w:val="670"/>
        </w:trPr>
        <w:tc>
          <w:tcPr>
            <w:tcW w:w="7668" w:type="dxa"/>
          </w:tcPr>
          <w:p w:rsidR="001B3169" w:rsidRPr="00B75820" w:rsidRDefault="001B3169" w:rsidP="00784153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b/>
                <w:caps/>
                <w:lang w:eastAsia="en-US"/>
              </w:rPr>
            </w:pPr>
            <w:r w:rsidRPr="00B75820">
              <w:rPr>
                <w:b/>
                <w:caps/>
                <w:lang w:eastAsia="en-US"/>
              </w:rPr>
              <w:t>условия реализации  РАБОЧЕЙ программы учебной дисциплины</w:t>
            </w:r>
          </w:p>
          <w:p w:rsidR="001B3169" w:rsidRPr="00B75820" w:rsidRDefault="001B3169">
            <w:pPr>
              <w:pStyle w:val="1"/>
              <w:tabs>
                <w:tab w:val="num" w:pos="0"/>
              </w:tabs>
              <w:spacing w:line="276" w:lineRule="auto"/>
              <w:ind w:left="284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</w:tcPr>
          <w:p w:rsidR="001B3169" w:rsidRPr="00B75820" w:rsidRDefault="001B3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2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1B3169" w:rsidRPr="00B75820" w:rsidTr="001E6120">
        <w:tc>
          <w:tcPr>
            <w:tcW w:w="7668" w:type="dxa"/>
          </w:tcPr>
          <w:p w:rsidR="001B3169" w:rsidRPr="00B75820" w:rsidRDefault="001B3169" w:rsidP="00784153">
            <w:pPr>
              <w:pStyle w:val="1"/>
              <w:numPr>
                <w:ilvl w:val="0"/>
                <w:numId w:val="1"/>
              </w:numPr>
              <w:spacing w:line="276" w:lineRule="auto"/>
              <w:rPr>
                <w:b/>
                <w:caps/>
                <w:lang w:eastAsia="en-US"/>
              </w:rPr>
            </w:pPr>
            <w:r w:rsidRPr="00B75820">
              <w:rPr>
                <w:b/>
                <w:caps/>
                <w:lang w:eastAsia="en-US"/>
              </w:rPr>
              <w:t>Контроль и оценка результатов Освоенияучебной дисциплины</w:t>
            </w:r>
          </w:p>
          <w:p w:rsidR="001B3169" w:rsidRPr="00B75820" w:rsidRDefault="001B3169">
            <w:pPr>
              <w:pStyle w:val="1"/>
              <w:spacing w:line="276" w:lineRule="auto"/>
              <w:ind w:left="284" w:firstLine="0"/>
              <w:rPr>
                <w:b/>
                <w:caps/>
                <w:lang w:eastAsia="en-US"/>
              </w:rPr>
            </w:pPr>
          </w:p>
        </w:tc>
        <w:tc>
          <w:tcPr>
            <w:tcW w:w="1903" w:type="dxa"/>
          </w:tcPr>
          <w:p w:rsidR="001B3169" w:rsidRPr="00B75820" w:rsidRDefault="001B3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582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1B3169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1B3169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8"/>
          <w:szCs w:val="28"/>
        </w:rPr>
      </w:pPr>
    </w:p>
    <w:p w:rsidR="001B3169" w:rsidRPr="008809A8" w:rsidRDefault="001B3169" w:rsidP="003F0F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  <w:u w:val="single"/>
        </w:rPr>
        <w:br w:type="page"/>
      </w:r>
      <w:r w:rsidRPr="008809A8">
        <w:rPr>
          <w:rFonts w:ascii="Times New Roman" w:hAnsi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1B3169" w:rsidRPr="008809A8" w:rsidRDefault="001B3169" w:rsidP="003F0F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8809A8">
        <w:rPr>
          <w:rFonts w:ascii="Times New Roman" w:hAnsi="Times New Roman"/>
          <w:b/>
          <w:caps/>
          <w:sz w:val="24"/>
          <w:szCs w:val="24"/>
        </w:rPr>
        <w:t>«клиническая  ФАРМАКОЛОГИЯ»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1.1. Область применения программы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Рабочая программа учебной дисциплины является частью основной профессиональной образовательной программы  (вариативной части), составленной в соответствии с требованиями  ФГОС  по специальности   31.02.01 Лечебное  дело.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Учебная дисциплина является частью профессионального цикла обще профессиональных дисциплин.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1.3. Цели и задачи дисциплины – требования к результатам освоения дисциплины: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В результате освоения дисциплины обучающийся должен уметь:</w:t>
      </w:r>
    </w:p>
    <w:p w:rsidR="001B3169" w:rsidRPr="008809A8" w:rsidRDefault="001B3169" w:rsidP="001E6120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Выписывать лекарственные формы в виде рецепта с использованием справочной литературы</w:t>
      </w:r>
    </w:p>
    <w:p w:rsidR="001B3169" w:rsidRPr="008809A8" w:rsidRDefault="001B3169" w:rsidP="001E6120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Находить сведения о  лекарственных препаратах в доступных базах данных</w:t>
      </w:r>
    </w:p>
    <w:p w:rsidR="001B3169" w:rsidRPr="008809A8" w:rsidRDefault="001B3169" w:rsidP="001E6120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Ориентироваться в номенклатуре лекарственных средств</w:t>
      </w:r>
    </w:p>
    <w:p w:rsidR="001B3169" w:rsidRPr="008809A8" w:rsidRDefault="001B3169" w:rsidP="001E6120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Применять лекарственные средства по назначению врача</w:t>
      </w:r>
    </w:p>
    <w:p w:rsidR="001B3169" w:rsidRPr="008809A8" w:rsidRDefault="001B3169" w:rsidP="001E6120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Давать рекомендации пациенту по применению различных лекарственных средств</w:t>
      </w:r>
    </w:p>
    <w:p w:rsidR="001B3169" w:rsidRPr="008809A8" w:rsidRDefault="001B3169" w:rsidP="001E6120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Оценивать фармакокинетические параметры лекарственных средств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-185"/>
        <w:jc w:val="both"/>
        <w:rPr>
          <w:rFonts w:ascii="Times New Roman" w:hAnsi="Times New Roman"/>
          <w:b/>
          <w:sz w:val="24"/>
          <w:szCs w:val="24"/>
        </w:rPr>
      </w:pP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В результате освоения дисциплины обучающийся должен знать:</w:t>
      </w:r>
    </w:p>
    <w:p w:rsidR="001B3169" w:rsidRPr="008809A8" w:rsidRDefault="001B3169" w:rsidP="001E612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i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Основные фармакокинетические процессы, фармакокинетические параметры, </w:t>
      </w:r>
      <w:proofErr w:type="spellStart"/>
      <w:r w:rsidRPr="008809A8">
        <w:rPr>
          <w:rFonts w:ascii="Times New Roman" w:hAnsi="Times New Roman"/>
          <w:sz w:val="24"/>
          <w:szCs w:val="24"/>
        </w:rPr>
        <w:t>фармакодинамику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 лекарственных средств и их клиническое значение</w:t>
      </w:r>
    </w:p>
    <w:p w:rsidR="001B3169" w:rsidRPr="008809A8" w:rsidRDefault="001B3169" w:rsidP="001E612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i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Общие механизмы действия лекарственных средств</w:t>
      </w:r>
    </w:p>
    <w:p w:rsidR="001B3169" w:rsidRPr="008809A8" w:rsidRDefault="001B3169" w:rsidP="001E612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i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Основные виды фармакологических эффектов лекарственных препаратов</w:t>
      </w:r>
    </w:p>
    <w:p w:rsidR="001B3169" w:rsidRPr="008809A8" w:rsidRDefault="001B3169" w:rsidP="001E612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i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Основные нежелательные лекарственные реакции</w:t>
      </w:r>
    </w:p>
    <w:p w:rsidR="001B3169" w:rsidRPr="008809A8" w:rsidRDefault="001B3169" w:rsidP="001E612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i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Основные виды и механизмы лекарственного взаимодействия, взаимодействия лекарственных сре</w:t>
      </w:r>
      <w:proofErr w:type="gramStart"/>
      <w:r w:rsidRPr="008809A8">
        <w:rPr>
          <w:rFonts w:ascii="Times New Roman" w:hAnsi="Times New Roman"/>
          <w:sz w:val="24"/>
          <w:szCs w:val="24"/>
        </w:rPr>
        <w:t>дств с п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ищей, </w:t>
      </w:r>
      <w:proofErr w:type="spellStart"/>
      <w:r w:rsidRPr="008809A8">
        <w:rPr>
          <w:rFonts w:ascii="Times New Roman" w:hAnsi="Times New Roman"/>
          <w:sz w:val="24"/>
          <w:szCs w:val="24"/>
        </w:rPr>
        <w:t>фитопрепаратами</w:t>
      </w:r>
      <w:proofErr w:type="spellEnd"/>
      <w:r w:rsidRPr="008809A8">
        <w:rPr>
          <w:rFonts w:ascii="Times New Roman" w:hAnsi="Times New Roman"/>
          <w:sz w:val="24"/>
          <w:szCs w:val="24"/>
        </w:rPr>
        <w:t>, компонентами табачного дыма, алкоголем</w:t>
      </w:r>
    </w:p>
    <w:p w:rsidR="001B3169" w:rsidRPr="008809A8" w:rsidRDefault="001B3169" w:rsidP="001E612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i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Особенности </w:t>
      </w:r>
      <w:proofErr w:type="spellStart"/>
      <w:r w:rsidRPr="008809A8">
        <w:rPr>
          <w:rFonts w:ascii="Times New Roman" w:hAnsi="Times New Roman"/>
          <w:sz w:val="24"/>
          <w:szCs w:val="24"/>
        </w:rPr>
        <w:t>фармакокинетики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809A8">
        <w:rPr>
          <w:rFonts w:ascii="Times New Roman" w:hAnsi="Times New Roman"/>
          <w:sz w:val="24"/>
          <w:szCs w:val="24"/>
        </w:rPr>
        <w:t>фармакодинамики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 лекарственных средств у беременных и кормящих женщин, детей, пожилых людей</w:t>
      </w:r>
    </w:p>
    <w:p w:rsidR="001B3169" w:rsidRPr="00543868" w:rsidRDefault="001B3169" w:rsidP="001E6120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i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Общие принципы диагностики и терапии передозировки лекарственных средств</w:t>
      </w:r>
    </w:p>
    <w:p w:rsidR="001B3169" w:rsidRPr="008809A8" w:rsidRDefault="001B3169" w:rsidP="005438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20" w:right="-185"/>
        <w:jc w:val="both"/>
        <w:rPr>
          <w:rFonts w:ascii="Times New Roman" w:hAnsi="Times New Roman"/>
          <w:i/>
          <w:sz w:val="24"/>
          <w:szCs w:val="24"/>
        </w:rPr>
      </w:pPr>
    </w:p>
    <w:p w:rsidR="001B3169" w:rsidRPr="0054386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rFonts w:ascii="Times New Roman" w:hAnsi="Times New Roman"/>
          <w:b/>
          <w:sz w:val="24"/>
          <w:szCs w:val="24"/>
        </w:rPr>
      </w:pPr>
      <w:r w:rsidRPr="00543868">
        <w:rPr>
          <w:rFonts w:ascii="Times New Roman" w:hAnsi="Times New Roman"/>
          <w:b/>
          <w:sz w:val="24"/>
          <w:szCs w:val="24"/>
        </w:rPr>
        <w:t>В ходе изучения дисциплины ставится задача формирования следующих компетенций: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ОБЩИЕ  КОМПЕТЕНЦИИ: </w:t>
      </w:r>
      <w:proofErr w:type="gramStart"/>
      <w:r w:rsidRPr="008809A8">
        <w:rPr>
          <w:rFonts w:ascii="Times New Roman" w:hAnsi="Times New Roman"/>
          <w:b/>
          <w:sz w:val="24"/>
          <w:szCs w:val="24"/>
        </w:rPr>
        <w:t>ОК</w:t>
      </w:r>
      <w:proofErr w:type="gramEnd"/>
      <w:r w:rsidRPr="008809A8">
        <w:rPr>
          <w:rFonts w:ascii="Times New Roman" w:hAnsi="Times New Roman"/>
          <w:b/>
          <w:sz w:val="24"/>
          <w:szCs w:val="24"/>
        </w:rPr>
        <w:t xml:space="preserve">  1 -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809A8">
        <w:rPr>
          <w:rFonts w:ascii="Times New Roman" w:hAnsi="Times New Roman"/>
          <w:b/>
          <w:sz w:val="24"/>
          <w:szCs w:val="24"/>
        </w:rPr>
        <w:t>13: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ОК.1.Понимать сущность и социальную значимость своей будущей профессии, проявлять к ней устойчивый интерес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proofErr w:type="gramStart"/>
      <w:r w:rsidRPr="008809A8">
        <w:rPr>
          <w:rFonts w:ascii="Times New Roman" w:hAnsi="Times New Roman"/>
          <w:sz w:val="24"/>
          <w:szCs w:val="24"/>
        </w:rPr>
        <w:t>ОК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proofErr w:type="gramStart"/>
      <w:r w:rsidRPr="008809A8">
        <w:rPr>
          <w:rFonts w:ascii="Times New Roman" w:hAnsi="Times New Roman"/>
          <w:sz w:val="24"/>
          <w:szCs w:val="24"/>
        </w:rPr>
        <w:t>ОК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3. Принимать решения в стандартных и не стандартных ситуациях и нести за них ответственность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proofErr w:type="gramStart"/>
      <w:r w:rsidRPr="008809A8">
        <w:rPr>
          <w:rFonts w:ascii="Times New Roman" w:hAnsi="Times New Roman"/>
          <w:sz w:val="24"/>
          <w:szCs w:val="24"/>
        </w:rPr>
        <w:lastRenderedPageBreak/>
        <w:t>ОК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proofErr w:type="gramStart"/>
      <w:r w:rsidRPr="008809A8">
        <w:rPr>
          <w:rFonts w:ascii="Times New Roman" w:hAnsi="Times New Roman"/>
          <w:sz w:val="24"/>
          <w:szCs w:val="24"/>
        </w:rPr>
        <w:t>ОК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5. Использовать информационно – коммуникационные технологии в профессиональной деятельности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proofErr w:type="gramStart"/>
      <w:r w:rsidRPr="008809A8">
        <w:rPr>
          <w:rFonts w:ascii="Times New Roman" w:hAnsi="Times New Roman"/>
          <w:sz w:val="24"/>
          <w:szCs w:val="24"/>
        </w:rPr>
        <w:t>ОК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6. Работать в коллективе и команде, эффективно общаться с коллегами, руководством, потребителями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proofErr w:type="gramStart"/>
      <w:r w:rsidRPr="008809A8">
        <w:rPr>
          <w:rFonts w:ascii="Times New Roman" w:hAnsi="Times New Roman"/>
          <w:sz w:val="24"/>
          <w:szCs w:val="24"/>
        </w:rPr>
        <w:t>ОК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7. Брать ответственность за работу членов команды  (подчинённых), за результат выполнения заданий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proofErr w:type="gramStart"/>
      <w:r w:rsidRPr="008809A8">
        <w:rPr>
          <w:rFonts w:ascii="Times New Roman" w:hAnsi="Times New Roman"/>
          <w:sz w:val="24"/>
          <w:szCs w:val="24"/>
        </w:rPr>
        <w:t>ОК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8. Самостоятельно определять задачи профессионального и личностного  развития, заниматься самообразованием, осознанно планировать и осуществлять повышение своей квалификации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proofErr w:type="gramStart"/>
      <w:r w:rsidRPr="008809A8">
        <w:rPr>
          <w:rFonts w:ascii="Times New Roman" w:hAnsi="Times New Roman"/>
          <w:sz w:val="24"/>
          <w:szCs w:val="24"/>
        </w:rPr>
        <w:t>ОК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9. Ориентироваться в условиях частой смены технологий в профессиональной деятельности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proofErr w:type="gramStart"/>
      <w:r w:rsidRPr="008809A8">
        <w:rPr>
          <w:rFonts w:ascii="Times New Roman" w:hAnsi="Times New Roman"/>
          <w:sz w:val="24"/>
          <w:szCs w:val="24"/>
        </w:rPr>
        <w:t>ОК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10. Бережно относиться к историческому наследию и культурным традициям народа, уважать социальные, культурные и религиозные различия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proofErr w:type="gramStart"/>
      <w:r w:rsidRPr="008809A8">
        <w:rPr>
          <w:rFonts w:ascii="Times New Roman" w:hAnsi="Times New Roman"/>
          <w:sz w:val="24"/>
          <w:szCs w:val="24"/>
        </w:rPr>
        <w:t>ОК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11. Быть готовым брать на себя нравственные обязательства по отношению к природе, обществу, человеку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proofErr w:type="gramStart"/>
      <w:r w:rsidRPr="008809A8">
        <w:rPr>
          <w:rFonts w:ascii="Times New Roman" w:hAnsi="Times New Roman"/>
          <w:sz w:val="24"/>
          <w:szCs w:val="24"/>
        </w:rPr>
        <w:t>ОК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12. Организовывать рабочее место с соблюдением требований охраны труда, производственной санитарии, инфекционной и противопожарной безопасности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proofErr w:type="gramStart"/>
      <w:r w:rsidRPr="008809A8">
        <w:rPr>
          <w:rFonts w:ascii="Times New Roman" w:hAnsi="Times New Roman"/>
          <w:sz w:val="24"/>
          <w:szCs w:val="24"/>
        </w:rPr>
        <w:t>ОК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13. Вести здоровый образ жизни, заниматься физической культурой и спортом для укрепления здоровья, достижения жизненных и профессиональных целей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ПРОФЕССИОНАЛЬНЫЕ  КОМПЕТЕНЦИИ: </w:t>
      </w:r>
      <w:r w:rsidRPr="008809A8">
        <w:rPr>
          <w:rFonts w:ascii="Times New Roman" w:hAnsi="Times New Roman"/>
          <w:b/>
          <w:sz w:val="24"/>
          <w:szCs w:val="24"/>
        </w:rPr>
        <w:t>ПК  2.3 – 2.4;  2.6;  3.2 – 3.4;  3.8;  4.7 – 4.8: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ПК 2.3. Сотрудничать с взаимодействующими организациями и службами.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ПК 2.4. Проводить контроль эффективности лечения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ПК 2.6. Вести утверждённую медицинскую документацию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ПК 3.2. Определять тактику ведения пациента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ПК 3.3.Выполнять лечебные вмешательства по оказанию медицинской помощи на </w:t>
      </w:r>
      <w:proofErr w:type="gramStart"/>
      <w:r w:rsidRPr="008809A8">
        <w:rPr>
          <w:rFonts w:ascii="Times New Roman" w:hAnsi="Times New Roman"/>
          <w:sz w:val="24"/>
          <w:szCs w:val="24"/>
        </w:rPr>
        <w:t>до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госпитальном этапе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ПК 3.4. Проводить контроль эффективности проводимых мероприятий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right="-185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ПК 3.8. Организовывать и оказывать неотложную медицинскую помощь пострадавшим в чрезвычайных ситуациях</w:t>
      </w:r>
    </w:p>
    <w:p w:rsidR="001B3169" w:rsidRPr="008809A8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ПК.4.7. Организовывать </w:t>
      </w:r>
      <w:proofErr w:type="spellStart"/>
      <w:r w:rsidRPr="008809A8">
        <w:rPr>
          <w:rFonts w:ascii="Times New Roman" w:hAnsi="Times New Roman"/>
          <w:sz w:val="24"/>
          <w:szCs w:val="24"/>
        </w:rPr>
        <w:t>здоровьесберегающую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 среду</w:t>
      </w:r>
    </w:p>
    <w:p w:rsidR="001B3169" w:rsidRDefault="001B3169" w:rsidP="001E6120">
      <w:pPr>
        <w:ind w:left="709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ПК 4.8. Организовывать и проводить работу Школ здоровья для пациентов и их окружения</w:t>
      </w:r>
    </w:p>
    <w:p w:rsidR="001B3169" w:rsidRPr="00AF4D58" w:rsidRDefault="001B3169" w:rsidP="00701213">
      <w:pPr>
        <w:jc w:val="both"/>
        <w:rPr>
          <w:rFonts w:ascii="Times New Roman" w:hAnsi="Times New Roman"/>
          <w:b/>
          <w:sz w:val="24"/>
          <w:szCs w:val="24"/>
        </w:rPr>
      </w:pPr>
      <w:r w:rsidRPr="00AF4D58">
        <w:rPr>
          <w:rFonts w:ascii="Times New Roman" w:hAnsi="Times New Roman"/>
          <w:b/>
          <w:sz w:val="24"/>
          <w:szCs w:val="24"/>
        </w:rPr>
        <w:lastRenderedPageBreak/>
        <w:t xml:space="preserve">В ходе изучения дисциплины ставится задача достижения </w:t>
      </w:r>
      <w:proofErr w:type="gramStart"/>
      <w:r w:rsidRPr="00AF4D58">
        <w:rPr>
          <w:rFonts w:ascii="Times New Roman" w:hAnsi="Times New Roman"/>
          <w:b/>
          <w:sz w:val="24"/>
          <w:szCs w:val="24"/>
        </w:rPr>
        <w:t>обучающимися</w:t>
      </w:r>
      <w:proofErr w:type="gramEnd"/>
      <w:r w:rsidRPr="00AF4D58">
        <w:rPr>
          <w:rFonts w:ascii="Times New Roman" w:hAnsi="Times New Roman"/>
          <w:b/>
          <w:sz w:val="24"/>
          <w:szCs w:val="24"/>
        </w:rPr>
        <w:t xml:space="preserve"> следующих личностных результатов:</w:t>
      </w:r>
    </w:p>
    <w:p w:rsidR="001B3169" w:rsidRPr="00132CA9" w:rsidRDefault="001B3169" w:rsidP="00905AE8">
      <w:pPr>
        <w:ind w:left="720"/>
        <w:rPr>
          <w:rFonts w:ascii="Times New Roman" w:hAnsi="Times New Roman"/>
          <w:sz w:val="24"/>
          <w:szCs w:val="24"/>
        </w:rPr>
      </w:pPr>
      <w:r w:rsidRPr="00132CA9">
        <w:rPr>
          <w:rFonts w:ascii="Times New Roman" w:hAnsi="Times New Roman"/>
          <w:sz w:val="24"/>
          <w:szCs w:val="24"/>
        </w:rPr>
        <w:t>ЛР 10.  Заботящийся о защите окружающей среды, собственной и чужой безопасности, в том числе цифровой</w:t>
      </w:r>
    </w:p>
    <w:p w:rsidR="001B3169" w:rsidRPr="00132CA9" w:rsidRDefault="001B3169" w:rsidP="00905AE8">
      <w:pPr>
        <w:ind w:left="720"/>
        <w:rPr>
          <w:rFonts w:ascii="Times New Roman" w:hAnsi="Times New Roman"/>
          <w:sz w:val="24"/>
          <w:szCs w:val="24"/>
        </w:rPr>
      </w:pPr>
      <w:r w:rsidRPr="00132CA9">
        <w:rPr>
          <w:rFonts w:ascii="Times New Roman" w:hAnsi="Times New Roman"/>
          <w:sz w:val="24"/>
          <w:szCs w:val="24"/>
        </w:rPr>
        <w:t>ЛР 13. 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</w:r>
    </w:p>
    <w:p w:rsidR="001B3169" w:rsidRPr="00132CA9" w:rsidRDefault="001B3169" w:rsidP="00905AE8">
      <w:pPr>
        <w:ind w:left="720"/>
        <w:rPr>
          <w:rFonts w:ascii="Times New Roman" w:hAnsi="Times New Roman"/>
          <w:sz w:val="24"/>
          <w:szCs w:val="24"/>
        </w:rPr>
      </w:pPr>
      <w:r w:rsidRPr="00132CA9">
        <w:rPr>
          <w:rFonts w:ascii="Times New Roman" w:hAnsi="Times New Roman"/>
          <w:sz w:val="24"/>
          <w:szCs w:val="24"/>
        </w:rPr>
        <w:t xml:space="preserve">ЛР 16. </w:t>
      </w:r>
      <w:proofErr w:type="gramStart"/>
      <w:r w:rsidRPr="00132CA9">
        <w:rPr>
          <w:rFonts w:ascii="Times New Roman" w:hAnsi="Times New Roman"/>
          <w:sz w:val="24"/>
          <w:szCs w:val="24"/>
        </w:rPr>
        <w:t>Соблюдающий</w:t>
      </w:r>
      <w:proofErr w:type="gramEnd"/>
      <w:r w:rsidRPr="00132CA9">
        <w:rPr>
          <w:rFonts w:ascii="Times New Roman" w:hAnsi="Times New Roman"/>
          <w:sz w:val="24"/>
          <w:szCs w:val="24"/>
        </w:rPr>
        <w:t xml:space="preserve"> программы государственных гарантий бесплатного оказания гражданам медицинской помощи, нормативные правовые акты в сфере охраны здоровья граждан, регулирующие медицинскую деятельность </w:t>
      </w:r>
    </w:p>
    <w:p w:rsidR="001B3169" w:rsidRPr="00132CA9" w:rsidRDefault="001B3169" w:rsidP="00905AE8">
      <w:pPr>
        <w:ind w:left="720"/>
        <w:rPr>
          <w:rFonts w:ascii="Times New Roman" w:hAnsi="Times New Roman"/>
          <w:sz w:val="24"/>
          <w:szCs w:val="24"/>
        </w:rPr>
      </w:pPr>
      <w:r w:rsidRPr="00132CA9">
        <w:rPr>
          <w:rFonts w:ascii="Times New Roman" w:hAnsi="Times New Roman"/>
          <w:sz w:val="24"/>
          <w:szCs w:val="24"/>
        </w:rPr>
        <w:t xml:space="preserve">ЛР 17. </w:t>
      </w:r>
      <w:proofErr w:type="gramStart"/>
      <w:r w:rsidRPr="00132CA9">
        <w:rPr>
          <w:rFonts w:ascii="Times New Roman" w:hAnsi="Times New Roman"/>
          <w:sz w:val="24"/>
          <w:szCs w:val="24"/>
        </w:rPr>
        <w:t>Соблюдающий</w:t>
      </w:r>
      <w:proofErr w:type="gramEnd"/>
      <w:r w:rsidRPr="00132CA9">
        <w:rPr>
          <w:rFonts w:ascii="Times New Roman" w:hAnsi="Times New Roman"/>
          <w:sz w:val="24"/>
          <w:szCs w:val="24"/>
        </w:rPr>
        <w:t xml:space="preserve"> нормы медицинской этики, морали, права и профессионального общения </w:t>
      </w:r>
    </w:p>
    <w:p w:rsidR="001B3169" w:rsidRPr="00132CA9" w:rsidRDefault="001B3169" w:rsidP="00905AE8">
      <w:pPr>
        <w:ind w:left="720" w:firstLine="33"/>
        <w:jc w:val="both"/>
        <w:rPr>
          <w:rFonts w:ascii="Times New Roman" w:hAnsi="Times New Roman"/>
          <w:sz w:val="24"/>
          <w:szCs w:val="24"/>
        </w:rPr>
      </w:pPr>
      <w:r w:rsidRPr="00132CA9">
        <w:rPr>
          <w:rFonts w:ascii="Times New Roman" w:hAnsi="Times New Roman"/>
          <w:sz w:val="24"/>
          <w:szCs w:val="24"/>
        </w:rPr>
        <w:t xml:space="preserve">ЛР 19. </w:t>
      </w:r>
      <w:proofErr w:type="gramStart"/>
      <w:r w:rsidRPr="00132CA9">
        <w:rPr>
          <w:rFonts w:ascii="Times New Roman" w:hAnsi="Times New Roman"/>
          <w:sz w:val="24"/>
          <w:szCs w:val="24"/>
        </w:rPr>
        <w:t>Способный</w:t>
      </w:r>
      <w:proofErr w:type="gramEnd"/>
      <w:r w:rsidRPr="00132CA9">
        <w:rPr>
          <w:rFonts w:ascii="Times New Roman" w:hAnsi="Times New Roman"/>
          <w:sz w:val="24"/>
          <w:szCs w:val="24"/>
        </w:rPr>
        <w:t xml:space="preserve"> анализировать производственную ситуацию, быстро принимать решения</w:t>
      </w:r>
    </w:p>
    <w:p w:rsidR="001B3169" w:rsidRDefault="001B3169" w:rsidP="00905AE8">
      <w:pPr>
        <w:ind w:left="720" w:firstLine="33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132CA9">
        <w:rPr>
          <w:rFonts w:ascii="Times New Roman" w:hAnsi="Times New Roman"/>
          <w:sz w:val="24"/>
          <w:szCs w:val="24"/>
        </w:rPr>
        <w:t xml:space="preserve">ЛР 20. </w:t>
      </w:r>
      <w:proofErr w:type="gramStart"/>
      <w:r w:rsidRPr="00132C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Заботящийся</w:t>
      </w:r>
      <w:proofErr w:type="gramEnd"/>
      <w:r w:rsidRPr="00132CA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 культурном наследии мира, России и Алтайского края</w:t>
      </w:r>
    </w:p>
    <w:p w:rsidR="001B3169" w:rsidRPr="00132CA9" w:rsidRDefault="001B3169" w:rsidP="00905AE8">
      <w:pPr>
        <w:ind w:left="720" w:firstLine="33"/>
        <w:jc w:val="both"/>
        <w:rPr>
          <w:rFonts w:ascii="Times New Roman" w:hAnsi="Times New Roman"/>
          <w:sz w:val="24"/>
          <w:szCs w:val="24"/>
        </w:rPr>
      </w:pPr>
      <w:r w:rsidRPr="00132CA9">
        <w:rPr>
          <w:rFonts w:ascii="Times New Roman" w:hAnsi="Times New Roman"/>
          <w:sz w:val="24"/>
          <w:szCs w:val="24"/>
        </w:rPr>
        <w:t xml:space="preserve">ЛР 22. Организующий собственную деятельность, умеющий выбирать типовые методы и способы выполнения профессиональных задач, оценивать их эффективность и качество  </w:t>
      </w:r>
    </w:p>
    <w:p w:rsidR="001B3169" w:rsidRPr="00132CA9" w:rsidRDefault="001B3169" w:rsidP="00905AE8">
      <w:pPr>
        <w:ind w:left="720" w:firstLine="33"/>
        <w:jc w:val="both"/>
        <w:rPr>
          <w:rFonts w:ascii="Times New Roman" w:hAnsi="Times New Roman"/>
          <w:sz w:val="24"/>
          <w:szCs w:val="24"/>
        </w:rPr>
      </w:pPr>
      <w:r w:rsidRPr="00132CA9">
        <w:rPr>
          <w:rFonts w:ascii="Times New Roman" w:hAnsi="Times New Roman"/>
          <w:sz w:val="24"/>
          <w:szCs w:val="24"/>
        </w:rPr>
        <w:t xml:space="preserve">ЛР 24. </w:t>
      </w:r>
      <w:proofErr w:type="gramStart"/>
      <w:r w:rsidRPr="00132CA9">
        <w:rPr>
          <w:rFonts w:ascii="Times New Roman" w:hAnsi="Times New Roman"/>
          <w:sz w:val="24"/>
          <w:szCs w:val="24"/>
        </w:rPr>
        <w:t>Умеющий эффективно взаимодействовать в коллективе и команде, брать ответственность за результат выполнения заданий</w:t>
      </w:r>
      <w:proofErr w:type="gramEnd"/>
    </w:p>
    <w:p w:rsidR="001B3169" w:rsidRPr="00132CA9" w:rsidRDefault="001B3169" w:rsidP="00905AE8">
      <w:pPr>
        <w:ind w:left="720" w:firstLine="33"/>
        <w:jc w:val="both"/>
        <w:rPr>
          <w:rFonts w:ascii="Times New Roman" w:hAnsi="Times New Roman"/>
          <w:sz w:val="24"/>
          <w:szCs w:val="24"/>
        </w:rPr>
      </w:pPr>
      <w:r w:rsidRPr="00132CA9">
        <w:rPr>
          <w:rFonts w:ascii="Times New Roman" w:hAnsi="Times New Roman"/>
          <w:sz w:val="24"/>
          <w:szCs w:val="24"/>
        </w:rPr>
        <w:t xml:space="preserve">ЛР 26.  </w:t>
      </w:r>
      <w:proofErr w:type="gramStart"/>
      <w:r w:rsidRPr="00132CA9">
        <w:rPr>
          <w:rFonts w:ascii="Times New Roman" w:hAnsi="Times New Roman"/>
          <w:sz w:val="24"/>
          <w:szCs w:val="24"/>
        </w:rPr>
        <w:t>Развивающий</w:t>
      </w:r>
      <w:proofErr w:type="gramEnd"/>
      <w:r w:rsidRPr="00132CA9">
        <w:rPr>
          <w:rFonts w:ascii="Times New Roman" w:hAnsi="Times New Roman"/>
          <w:sz w:val="24"/>
          <w:szCs w:val="24"/>
        </w:rPr>
        <w:t xml:space="preserve"> творческие способности, способный креативно мыслить             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 xml:space="preserve">1.4. Рекомендуемое количество часов на освоение программы 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дисциплины: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максимальной учебной нагрузки </w:t>
      </w:r>
      <w:proofErr w:type="gramStart"/>
      <w:r w:rsidRPr="008809A8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– 60 часов, в том числе: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8809A8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- 40 часов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самостоятельной работы </w:t>
      </w:r>
      <w:proofErr w:type="gramStart"/>
      <w:r w:rsidRPr="008809A8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 - 20 часов</w:t>
      </w:r>
    </w:p>
    <w:p w:rsidR="001B3169" w:rsidRPr="008809A8" w:rsidRDefault="001B3169" w:rsidP="001E6120">
      <w:pPr>
        <w:rPr>
          <w:rFonts w:ascii="Times New Roman" w:hAnsi="Times New Roman"/>
          <w:sz w:val="24"/>
          <w:szCs w:val="24"/>
        </w:rPr>
      </w:pP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800"/>
      </w:tblGrid>
      <w:tr w:rsidR="001B3169" w:rsidRPr="00E819C7" w:rsidTr="001E6120">
        <w:trPr>
          <w:trHeight w:val="460"/>
        </w:trPr>
        <w:tc>
          <w:tcPr>
            <w:tcW w:w="7904" w:type="dxa"/>
          </w:tcPr>
          <w:p w:rsidR="001B3169" w:rsidRPr="008809A8" w:rsidRDefault="001B3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</w:tcPr>
          <w:p w:rsidR="001B3169" w:rsidRPr="008809A8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9C7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1B3169" w:rsidRPr="00E819C7" w:rsidTr="001E6120">
        <w:trPr>
          <w:trHeight w:val="285"/>
        </w:trPr>
        <w:tc>
          <w:tcPr>
            <w:tcW w:w="7904" w:type="dxa"/>
          </w:tcPr>
          <w:p w:rsidR="001B3169" w:rsidRPr="008809A8" w:rsidRDefault="001B316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19C7">
              <w:rPr>
                <w:rFonts w:ascii="Times New Roman" w:hAnsi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1B3169" w:rsidRPr="008809A8" w:rsidRDefault="001B3169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9C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60</w:t>
            </w:r>
          </w:p>
        </w:tc>
      </w:tr>
      <w:tr w:rsidR="001B3169" w:rsidRPr="00E819C7" w:rsidTr="001E6120">
        <w:tc>
          <w:tcPr>
            <w:tcW w:w="7904" w:type="dxa"/>
          </w:tcPr>
          <w:p w:rsidR="001B3169" w:rsidRPr="008809A8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1B3169" w:rsidRPr="008809A8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9C7">
              <w:rPr>
                <w:rFonts w:ascii="Times New Roman" w:hAnsi="Times New Roman"/>
                <w:i/>
                <w:iCs/>
                <w:sz w:val="24"/>
                <w:szCs w:val="24"/>
              </w:rPr>
              <w:t>40</w:t>
            </w:r>
          </w:p>
        </w:tc>
      </w:tr>
      <w:tr w:rsidR="001B3169" w:rsidRPr="00E819C7" w:rsidTr="001E6120">
        <w:tc>
          <w:tcPr>
            <w:tcW w:w="7904" w:type="dxa"/>
          </w:tcPr>
          <w:p w:rsidR="001B3169" w:rsidRPr="008809A8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1B3169" w:rsidRPr="008809A8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B3169" w:rsidRPr="00E819C7" w:rsidTr="001E6120">
        <w:tc>
          <w:tcPr>
            <w:tcW w:w="7904" w:type="dxa"/>
          </w:tcPr>
          <w:p w:rsidR="001B3169" w:rsidRPr="008809A8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теоретические занятия</w:t>
            </w:r>
          </w:p>
        </w:tc>
        <w:tc>
          <w:tcPr>
            <w:tcW w:w="1800" w:type="dxa"/>
          </w:tcPr>
          <w:p w:rsidR="001B3169" w:rsidRPr="008809A8" w:rsidRDefault="001B3169">
            <w:pPr>
              <w:tabs>
                <w:tab w:val="left" w:pos="480"/>
                <w:tab w:val="center" w:pos="792"/>
              </w:tabs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9C7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</w:r>
            <w:r w:rsidRPr="00E819C7">
              <w:rPr>
                <w:rFonts w:ascii="Times New Roman" w:hAnsi="Times New Roman"/>
                <w:i/>
                <w:iCs/>
                <w:sz w:val="24"/>
                <w:szCs w:val="24"/>
              </w:rPr>
              <w:tab/>
              <w:t>24</w:t>
            </w:r>
          </w:p>
        </w:tc>
      </w:tr>
      <w:tr w:rsidR="001B3169" w:rsidRPr="00E819C7" w:rsidTr="001E6120">
        <w:tc>
          <w:tcPr>
            <w:tcW w:w="7904" w:type="dxa"/>
          </w:tcPr>
          <w:p w:rsidR="001B3169" w:rsidRPr="008809A8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 xml:space="preserve">     практические занятия</w:t>
            </w:r>
          </w:p>
        </w:tc>
        <w:tc>
          <w:tcPr>
            <w:tcW w:w="1800" w:type="dxa"/>
          </w:tcPr>
          <w:p w:rsidR="001B3169" w:rsidRPr="008809A8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9C7">
              <w:rPr>
                <w:rFonts w:ascii="Times New Roman" w:hAnsi="Times New Roman"/>
                <w:i/>
                <w:iCs/>
                <w:sz w:val="24"/>
                <w:szCs w:val="24"/>
              </w:rPr>
              <w:t>16</w:t>
            </w:r>
          </w:p>
        </w:tc>
      </w:tr>
      <w:tr w:rsidR="001B3169" w:rsidRPr="00E819C7" w:rsidTr="001E6120">
        <w:tc>
          <w:tcPr>
            <w:tcW w:w="7904" w:type="dxa"/>
          </w:tcPr>
          <w:p w:rsidR="001B3169" w:rsidRPr="008809A8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1B3169" w:rsidRPr="008809A8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9C7">
              <w:rPr>
                <w:rFonts w:ascii="Times New Roman" w:hAnsi="Times New Roman"/>
                <w:i/>
                <w:iCs/>
                <w:sz w:val="24"/>
                <w:szCs w:val="24"/>
              </w:rPr>
              <w:t>20</w:t>
            </w:r>
          </w:p>
        </w:tc>
      </w:tr>
      <w:tr w:rsidR="001B3169" w:rsidRPr="00E819C7" w:rsidTr="001E6120">
        <w:tc>
          <w:tcPr>
            <w:tcW w:w="7904" w:type="dxa"/>
          </w:tcPr>
          <w:p w:rsidR="001B3169" w:rsidRPr="008809A8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1B3169" w:rsidRPr="008809A8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1B3169" w:rsidRPr="00E819C7" w:rsidTr="001E6120">
        <w:tc>
          <w:tcPr>
            <w:tcW w:w="7904" w:type="dxa"/>
          </w:tcPr>
          <w:p w:rsidR="001B3169" w:rsidRPr="008809A8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Работа с учебными текстами  (чтение конспекта, материалов учебников, дополнительной литературы, работа со справочниками, изучение нормативных документов по применению лекарственных средств)</w:t>
            </w:r>
          </w:p>
        </w:tc>
        <w:tc>
          <w:tcPr>
            <w:tcW w:w="1800" w:type="dxa"/>
          </w:tcPr>
          <w:p w:rsidR="001B3169" w:rsidRPr="008809A8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9C7">
              <w:rPr>
                <w:rFonts w:ascii="Times New Roman" w:hAnsi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1B3169" w:rsidRPr="00E819C7" w:rsidTr="001E6120">
        <w:tc>
          <w:tcPr>
            <w:tcW w:w="7904" w:type="dxa"/>
          </w:tcPr>
          <w:p w:rsidR="001B3169" w:rsidRPr="008809A8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Оформление мультимедийных презентаций по учебным разделам и темам  (нахождение сведений о лекарственных средствах в доступных базах данных)</w:t>
            </w:r>
          </w:p>
        </w:tc>
        <w:tc>
          <w:tcPr>
            <w:tcW w:w="1800" w:type="dxa"/>
          </w:tcPr>
          <w:p w:rsidR="001B3169" w:rsidRPr="008809A8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9C7">
              <w:rPr>
                <w:rFonts w:ascii="Times New Roman" w:hAnsi="Times New Roman"/>
                <w:i/>
                <w:iCs/>
                <w:sz w:val="24"/>
                <w:szCs w:val="24"/>
              </w:rPr>
              <w:t>4</w:t>
            </w:r>
          </w:p>
        </w:tc>
      </w:tr>
      <w:tr w:rsidR="001B3169" w:rsidRPr="00E819C7" w:rsidTr="001E6120">
        <w:tc>
          <w:tcPr>
            <w:tcW w:w="7904" w:type="dxa"/>
          </w:tcPr>
          <w:p w:rsidR="001B3169" w:rsidRPr="008809A8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Подготовка сообщений</w:t>
            </w:r>
          </w:p>
        </w:tc>
        <w:tc>
          <w:tcPr>
            <w:tcW w:w="1800" w:type="dxa"/>
          </w:tcPr>
          <w:p w:rsidR="001B3169" w:rsidRPr="008809A8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9C7">
              <w:rPr>
                <w:rFonts w:ascii="Times New Roman" w:hAnsi="Times New Roman"/>
                <w:i/>
                <w:iCs/>
                <w:sz w:val="24"/>
                <w:szCs w:val="24"/>
              </w:rPr>
              <w:t>5</w:t>
            </w:r>
          </w:p>
        </w:tc>
      </w:tr>
      <w:tr w:rsidR="001B3169" w:rsidRPr="00E819C7" w:rsidTr="001E6120">
        <w:tc>
          <w:tcPr>
            <w:tcW w:w="7904" w:type="dxa"/>
          </w:tcPr>
          <w:p w:rsidR="001B3169" w:rsidRPr="008809A8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Выполнение заданий в тестовой форме, решение ситуационных задач, выписывание рецептов  (сборник заданий для внеаудиторной работы)</w:t>
            </w:r>
          </w:p>
        </w:tc>
        <w:tc>
          <w:tcPr>
            <w:tcW w:w="1800" w:type="dxa"/>
          </w:tcPr>
          <w:p w:rsidR="001B3169" w:rsidRPr="008809A8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9C7">
              <w:rPr>
                <w:rFonts w:ascii="Times New Roman" w:hAnsi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1B3169" w:rsidRPr="00E819C7" w:rsidTr="001E6120">
        <w:tc>
          <w:tcPr>
            <w:tcW w:w="7904" w:type="dxa"/>
          </w:tcPr>
          <w:p w:rsidR="001B3169" w:rsidRPr="00E819C7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Составление плана беседы с пациентами</w:t>
            </w:r>
          </w:p>
        </w:tc>
        <w:tc>
          <w:tcPr>
            <w:tcW w:w="1800" w:type="dxa"/>
          </w:tcPr>
          <w:p w:rsidR="001B3169" w:rsidRPr="00E819C7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9C7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1B3169" w:rsidRPr="00E819C7" w:rsidTr="001E6120">
        <w:tc>
          <w:tcPr>
            <w:tcW w:w="7904" w:type="dxa"/>
          </w:tcPr>
          <w:p w:rsidR="001B3169" w:rsidRPr="00E819C7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Составление памятки для пациентов</w:t>
            </w:r>
          </w:p>
        </w:tc>
        <w:tc>
          <w:tcPr>
            <w:tcW w:w="1800" w:type="dxa"/>
          </w:tcPr>
          <w:p w:rsidR="001B3169" w:rsidRPr="00E819C7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819C7">
              <w:rPr>
                <w:rFonts w:ascii="Times New Roman" w:hAnsi="Times New Roman"/>
                <w:i/>
                <w:iCs/>
                <w:sz w:val="24"/>
                <w:szCs w:val="24"/>
              </w:rPr>
              <w:t>2</w:t>
            </w:r>
          </w:p>
        </w:tc>
      </w:tr>
      <w:tr w:rsidR="001B3169" w:rsidRPr="00E819C7" w:rsidTr="001E6120">
        <w:tc>
          <w:tcPr>
            <w:tcW w:w="7904" w:type="dxa"/>
          </w:tcPr>
          <w:p w:rsidR="001B3169" w:rsidRPr="008809A8" w:rsidRDefault="001B31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19C7"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  <w:r w:rsidRPr="00E819C7">
              <w:rPr>
                <w:rFonts w:ascii="Times New Roman" w:hAnsi="Times New Roman"/>
                <w:sz w:val="24"/>
                <w:szCs w:val="24"/>
              </w:rPr>
              <w:t xml:space="preserve"> в форме дифференцированного зачёта</w:t>
            </w:r>
          </w:p>
        </w:tc>
        <w:tc>
          <w:tcPr>
            <w:tcW w:w="1800" w:type="dxa"/>
          </w:tcPr>
          <w:p w:rsidR="001B3169" w:rsidRPr="008809A8" w:rsidRDefault="001B3169">
            <w:pPr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1B3169" w:rsidRPr="008809A8" w:rsidRDefault="001B3169" w:rsidP="001E6120">
      <w:pPr>
        <w:tabs>
          <w:tab w:val="left" w:pos="2655"/>
        </w:tabs>
        <w:rPr>
          <w:rFonts w:ascii="Times New Roman" w:hAnsi="Times New Roman"/>
          <w:sz w:val="24"/>
          <w:szCs w:val="24"/>
        </w:rPr>
      </w:pPr>
    </w:p>
    <w:p w:rsidR="001B3169" w:rsidRPr="008809A8" w:rsidRDefault="001B3169" w:rsidP="001E6120">
      <w:pPr>
        <w:pStyle w:val="610"/>
        <w:shd w:val="clear" w:color="auto" w:fill="auto"/>
        <w:spacing w:line="317" w:lineRule="exact"/>
        <w:ind w:left="2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 </w:t>
      </w:r>
      <w:r w:rsidRPr="008809A8">
        <w:rPr>
          <w:rFonts w:ascii="Times New Roman" w:hAnsi="Times New Roman"/>
          <w:sz w:val="24"/>
          <w:szCs w:val="24"/>
        </w:rPr>
        <w:t>Тематический план учебной дисциплины «Клиническая фармакология»</w:t>
      </w:r>
    </w:p>
    <w:p w:rsidR="001B3169" w:rsidRPr="008809A8" w:rsidRDefault="001B3169" w:rsidP="001E6120">
      <w:pPr>
        <w:rPr>
          <w:rFonts w:ascii="Times New Roman" w:hAnsi="Times New Roman"/>
          <w:sz w:val="24"/>
          <w:szCs w:val="24"/>
        </w:rPr>
      </w:pP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1"/>
        <w:gridCol w:w="2547"/>
        <w:gridCol w:w="1418"/>
        <w:gridCol w:w="992"/>
        <w:gridCol w:w="1134"/>
        <w:gridCol w:w="1559"/>
        <w:gridCol w:w="1484"/>
      </w:tblGrid>
      <w:tr w:rsidR="001B3169" w:rsidRPr="00E819C7" w:rsidTr="00E819C7">
        <w:trPr>
          <w:trHeight w:val="555"/>
        </w:trPr>
        <w:tc>
          <w:tcPr>
            <w:tcW w:w="540" w:type="dxa"/>
            <w:vMerge w:val="restart"/>
          </w:tcPr>
          <w:p w:rsidR="001B3169" w:rsidRPr="00E819C7" w:rsidRDefault="001B3169" w:rsidP="00E81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E819C7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819C7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45" w:type="dxa"/>
            <w:vMerge w:val="restart"/>
          </w:tcPr>
          <w:p w:rsidR="001B3169" w:rsidRPr="00E819C7" w:rsidRDefault="001B3169" w:rsidP="00E819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раздела</w:t>
            </w:r>
          </w:p>
        </w:tc>
        <w:tc>
          <w:tcPr>
            <w:tcW w:w="1418" w:type="dxa"/>
            <w:vMerge w:val="restart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Максимальная учебная нагрузка студента, час</w:t>
            </w:r>
          </w:p>
        </w:tc>
        <w:tc>
          <w:tcPr>
            <w:tcW w:w="3685" w:type="dxa"/>
            <w:gridSpan w:val="3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Количество аудиторных часов</w:t>
            </w:r>
          </w:p>
        </w:tc>
        <w:tc>
          <w:tcPr>
            <w:tcW w:w="1484" w:type="dxa"/>
            <w:vMerge w:val="restart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Самостоятельная работа студента</w:t>
            </w:r>
          </w:p>
        </w:tc>
      </w:tr>
      <w:tr w:rsidR="001B3169" w:rsidRPr="00E819C7" w:rsidTr="00E819C7">
        <w:trPr>
          <w:trHeight w:val="540"/>
        </w:trPr>
        <w:tc>
          <w:tcPr>
            <w:tcW w:w="540" w:type="dxa"/>
            <w:vMerge/>
            <w:vAlign w:val="center"/>
          </w:tcPr>
          <w:p w:rsidR="001B3169" w:rsidRPr="00E819C7" w:rsidRDefault="001B3169" w:rsidP="00E81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45" w:type="dxa"/>
            <w:vMerge/>
            <w:vAlign w:val="center"/>
          </w:tcPr>
          <w:p w:rsidR="001B3169" w:rsidRPr="00E819C7" w:rsidRDefault="001B3169" w:rsidP="00E81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vMerge/>
            <w:vAlign w:val="center"/>
          </w:tcPr>
          <w:p w:rsidR="001B3169" w:rsidRPr="00E819C7" w:rsidRDefault="001B3169" w:rsidP="00E81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484" w:type="dxa"/>
            <w:vMerge/>
            <w:vAlign w:val="center"/>
          </w:tcPr>
          <w:p w:rsidR="001B3169" w:rsidRPr="00E819C7" w:rsidRDefault="001B3169" w:rsidP="00E819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1B3169" w:rsidRPr="00E819C7" w:rsidTr="00E819C7">
        <w:tc>
          <w:tcPr>
            <w:tcW w:w="540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45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Общая клиническая фармакология</w:t>
            </w:r>
          </w:p>
        </w:tc>
        <w:tc>
          <w:tcPr>
            <w:tcW w:w="1418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B3169" w:rsidRPr="00E819C7" w:rsidTr="00E819C7">
        <w:tc>
          <w:tcPr>
            <w:tcW w:w="540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 xml:space="preserve"> 2.</w:t>
            </w:r>
          </w:p>
        </w:tc>
        <w:tc>
          <w:tcPr>
            <w:tcW w:w="2545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Частная клиническая фармакология</w:t>
            </w:r>
          </w:p>
        </w:tc>
        <w:tc>
          <w:tcPr>
            <w:tcW w:w="1418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84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1B3169" w:rsidRPr="00E819C7" w:rsidTr="00E819C7">
        <w:tc>
          <w:tcPr>
            <w:tcW w:w="540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Всего часов за курс</w:t>
            </w:r>
          </w:p>
        </w:tc>
        <w:tc>
          <w:tcPr>
            <w:tcW w:w="1418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484" w:type="dxa"/>
          </w:tcPr>
          <w:p w:rsidR="001B3169" w:rsidRPr="00E819C7" w:rsidRDefault="001B3169" w:rsidP="00E819C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819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:rsidR="001B3169" w:rsidRDefault="001B3169" w:rsidP="001E6120">
      <w:pPr>
        <w:rPr>
          <w:rFonts w:ascii="Times New Roman" w:hAnsi="Times New Roman"/>
          <w:b/>
          <w:sz w:val="24"/>
          <w:szCs w:val="24"/>
        </w:rPr>
      </w:pPr>
    </w:p>
    <w:p w:rsidR="001B3169" w:rsidRPr="008809A8" w:rsidRDefault="001B3169" w:rsidP="001E6120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2.3 </w:t>
      </w:r>
      <w:r w:rsidRPr="008809A8">
        <w:rPr>
          <w:rFonts w:ascii="Times New Roman" w:hAnsi="Times New Roman"/>
          <w:b/>
          <w:sz w:val="24"/>
          <w:szCs w:val="24"/>
        </w:rPr>
        <w:t>Содержание учебной дисциплины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 xml:space="preserve">Раздел </w:t>
      </w:r>
      <w:r w:rsidRPr="008809A8">
        <w:rPr>
          <w:rFonts w:ascii="Times New Roman" w:hAnsi="Times New Roman"/>
          <w:b/>
          <w:sz w:val="24"/>
          <w:szCs w:val="24"/>
          <w:lang w:val="en-US"/>
        </w:rPr>
        <w:t>I</w:t>
      </w:r>
      <w:r w:rsidRPr="008809A8">
        <w:rPr>
          <w:rFonts w:ascii="Times New Roman" w:hAnsi="Times New Roman"/>
          <w:b/>
          <w:sz w:val="24"/>
          <w:szCs w:val="24"/>
        </w:rPr>
        <w:t>:  Общая клиническая фармакология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Тема 1.1  Предмет и задачи клинической фармакологии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 Терминология клинической фармакологии</w:t>
      </w:r>
      <w:r w:rsidRPr="008809A8">
        <w:rPr>
          <w:rFonts w:ascii="Times New Roman" w:hAnsi="Times New Roman"/>
          <w:b/>
          <w:sz w:val="24"/>
          <w:szCs w:val="24"/>
        </w:rPr>
        <w:t xml:space="preserve">. </w:t>
      </w:r>
      <w:r w:rsidRPr="008809A8">
        <w:rPr>
          <w:rFonts w:ascii="Times New Roman" w:hAnsi="Times New Roman"/>
          <w:sz w:val="24"/>
          <w:szCs w:val="24"/>
        </w:rPr>
        <w:t>Принципы классификации лекарственных средств. Принципы наименования лекарственных средств. Виды фармакотерапии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lastRenderedPageBreak/>
        <w:t>Практическое занятие: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 Распределение лекарственных средств </w:t>
      </w:r>
      <w:proofErr w:type="gramStart"/>
      <w:r w:rsidRPr="008809A8">
        <w:rPr>
          <w:rFonts w:ascii="Times New Roman" w:hAnsi="Times New Roman"/>
          <w:sz w:val="24"/>
          <w:szCs w:val="24"/>
        </w:rPr>
        <w:t>согласно  классификаций</w:t>
      </w:r>
      <w:proofErr w:type="gramEnd"/>
      <w:r w:rsidRPr="008809A8">
        <w:rPr>
          <w:rFonts w:ascii="Times New Roman" w:hAnsi="Times New Roman"/>
          <w:sz w:val="24"/>
          <w:szCs w:val="24"/>
        </w:rPr>
        <w:t>. Подбор синонимов и аналогов лекарственных средств. Выбор вида фармакотерапии в соответствие с заболеванием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 xml:space="preserve">Тема 1.2  </w:t>
      </w:r>
      <w:proofErr w:type="spellStart"/>
      <w:r w:rsidRPr="008809A8">
        <w:rPr>
          <w:rFonts w:ascii="Times New Roman" w:hAnsi="Times New Roman"/>
          <w:b/>
          <w:sz w:val="24"/>
          <w:szCs w:val="24"/>
        </w:rPr>
        <w:t>Фармакокинетика</w:t>
      </w:r>
      <w:proofErr w:type="spellEnd"/>
      <w:r w:rsidRPr="008809A8">
        <w:rPr>
          <w:rFonts w:ascii="Times New Roman" w:hAnsi="Times New Roman"/>
          <w:b/>
          <w:sz w:val="24"/>
          <w:szCs w:val="24"/>
        </w:rPr>
        <w:t xml:space="preserve"> лекарственных средств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Особенности введения лекарственных средств. Механизмы, обеспечивающие абсорбцию лекарственных средств. Распределение лекарственных средств в организме.  Связывание лекарственных сре</w:t>
      </w:r>
      <w:proofErr w:type="gramStart"/>
      <w:r w:rsidRPr="008809A8">
        <w:rPr>
          <w:rFonts w:ascii="Times New Roman" w:hAnsi="Times New Roman"/>
          <w:sz w:val="24"/>
          <w:szCs w:val="24"/>
        </w:rPr>
        <w:t>дств с  б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елками плазмы крови.  </w:t>
      </w:r>
      <w:proofErr w:type="spellStart"/>
      <w:r w:rsidRPr="008809A8">
        <w:rPr>
          <w:rFonts w:ascii="Times New Roman" w:hAnsi="Times New Roman"/>
          <w:sz w:val="24"/>
          <w:szCs w:val="24"/>
        </w:rPr>
        <w:t>Биотрансформация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 лекарственных средств в организме.  Выведение лекарственных средств из организма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 xml:space="preserve">Тема 1.3 </w:t>
      </w:r>
      <w:proofErr w:type="spellStart"/>
      <w:r w:rsidRPr="008809A8">
        <w:rPr>
          <w:rFonts w:ascii="Times New Roman" w:hAnsi="Times New Roman"/>
          <w:b/>
          <w:sz w:val="24"/>
          <w:szCs w:val="24"/>
        </w:rPr>
        <w:t>Фармакодинамика</w:t>
      </w:r>
      <w:proofErr w:type="spellEnd"/>
      <w:r w:rsidRPr="008809A8">
        <w:rPr>
          <w:rFonts w:ascii="Times New Roman" w:hAnsi="Times New Roman"/>
          <w:b/>
          <w:sz w:val="24"/>
          <w:szCs w:val="24"/>
        </w:rPr>
        <w:t xml:space="preserve"> лекарственных средств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 xml:space="preserve">Механизмы действия лекарственных средств: </w:t>
      </w:r>
      <w:r w:rsidRPr="008809A8">
        <w:rPr>
          <w:rFonts w:ascii="Times New Roman" w:hAnsi="Times New Roman"/>
          <w:sz w:val="24"/>
          <w:szCs w:val="24"/>
        </w:rPr>
        <w:t xml:space="preserve"> Прямое химическое воздействие.  Физико-химическое воздействие на мембраны клеток.   Действие на специализированные ферменты.  Действие через специфические рецепторы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 xml:space="preserve">Раздел </w:t>
      </w:r>
      <w:r w:rsidRPr="008809A8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8809A8">
        <w:rPr>
          <w:rFonts w:ascii="Times New Roman" w:hAnsi="Times New Roman"/>
          <w:b/>
          <w:sz w:val="24"/>
          <w:szCs w:val="24"/>
        </w:rPr>
        <w:t>. Частная клиническая фармакология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Тема 2.1. Тактика фармакотерапии бронхиальной астмы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 Лёгкое эпизодическое течение заболевания.  Лёгкое </w:t>
      </w:r>
      <w:proofErr w:type="spellStart"/>
      <w:r w:rsidRPr="008809A8">
        <w:rPr>
          <w:rFonts w:ascii="Times New Roman" w:hAnsi="Times New Roman"/>
          <w:sz w:val="24"/>
          <w:szCs w:val="24"/>
        </w:rPr>
        <w:t>персистирующее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 течение заболевания. Среднетяжёлое течение заболевания.  Тяжёлое течение заболевания. Принципы назначения препаратов для купирования приступов бронхиальной астмы.  Принципы назначения препаратов – </w:t>
      </w:r>
      <w:proofErr w:type="spellStart"/>
      <w:r w:rsidRPr="008809A8">
        <w:rPr>
          <w:rFonts w:ascii="Times New Roman" w:hAnsi="Times New Roman"/>
          <w:sz w:val="24"/>
          <w:szCs w:val="24"/>
        </w:rPr>
        <w:t>глюкокортикостероидов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  для лечения бронхиальной астмы. Принципы назначения противоаллергических препаратов в комплексном лечении бронхиальной астмы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Практическое занятие: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Выписывание рецептов на препараты для лечения бронхиальной астмы с помощью специальной литературы.  Решение ситуационных задач  по назначению и применению данных препаратов. Отработка навыков ориентирования в номенклатуре противоастматических препаратов. Отработка навыков по рекомендации пациентам правил применения данных препаратов. Выполнение тестовых заданий о возможных побочных действиях </w:t>
      </w:r>
      <w:proofErr w:type="spellStart"/>
      <w:r w:rsidRPr="008809A8">
        <w:rPr>
          <w:rFonts w:ascii="Times New Roman" w:hAnsi="Times New Roman"/>
          <w:sz w:val="24"/>
          <w:szCs w:val="24"/>
        </w:rPr>
        <w:t>глюкокортикостероидов</w:t>
      </w:r>
      <w:proofErr w:type="spellEnd"/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Тема 2.2. Тактика фармакотерапии язвенной болезни желудка и двенадцатиперстной кишки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Общая схема лечения язвенной болезни. Тактика лечения язвенной болезни, вызванной бактерией </w:t>
      </w:r>
      <w:r w:rsidRPr="008809A8">
        <w:rPr>
          <w:rFonts w:ascii="Times New Roman" w:hAnsi="Times New Roman"/>
          <w:sz w:val="24"/>
          <w:szCs w:val="24"/>
          <w:lang w:val="en-US"/>
        </w:rPr>
        <w:t>Helicobacter</w:t>
      </w:r>
      <w:r w:rsidRPr="008809A8">
        <w:rPr>
          <w:rFonts w:ascii="Times New Roman" w:hAnsi="Times New Roman"/>
          <w:sz w:val="24"/>
          <w:szCs w:val="24"/>
        </w:rPr>
        <w:t xml:space="preserve"> </w:t>
      </w:r>
      <w:r w:rsidRPr="008809A8">
        <w:rPr>
          <w:rFonts w:ascii="Times New Roman" w:hAnsi="Times New Roman"/>
          <w:sz w:val="24"/>
          <w:szCs w:val="24"/>
          <w:lang w:val="en-US"/>
        </w:rPr>
        <w:t>pylori</w:t>
      </w:r>
      <w:r w:rsidRPr="008809A8">
        <w:rPr>
          <w:rFonts w:ascii="Times New Roman" w:hAnsi="Times New Roman"/>
          <w:sz w:val="24"/>
          <w:szCs w:val="24"/>
        </w:rPr>
        <w:t xml:space="preserve">. Тактика лечения язвенной болезни, не связанной с бактерией </w:t>
      </w:r>
      <w:r w:rsidRPr="008809A8">
        <w:rPr>
          <w:rFonts w:ascii="Times New Roman" w:hAnsi="Times New Roman"/>
          <w:sz w:val="24"/>
          <w:szCs w:val="24"/>
          <w:lang w:val="en-US"/>
        </w:rPr>
        <w:t>Helicobacter</w:t>
      </w:r>
      <w:r w:rsidRPr="008809A8">
        <w:rPr>
          <w:rFonts w:ascii="Times New Roman" w:hAnsi="Times New Roman"/>
          <w:sz w:val="24"/>
          <w:szCs w:val="24"/>
        </w:rPr>
        <w:t xml:space="preserve"> </w:t>
      </w:r>
      <w:r w:rsidRPr="008809A8">
        <w:rPr>
          <w:rFonts w:ascii="Times New Roman" w:hAnsi="Times New Roman"/>
          <w:sz w:val="24"/>
          <w:szCs w:val="24"/>
          <w:lang w:val="en-US"/>
        </w:rPr>
        <w:t>pylori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Практическое занятие: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Выписывание рецептов на препараты для лечения язвенной болезни с помощью специальной литературы. Решение ситуационных задач  по назначению и применению данных </w:t>
      </w:r>
      <w:proofErr w:type="spellStart"/>
      <w:r w:rsidRPr="008809A8">
        <w:rPr>
          <w:rFonts w:ascii="Times New Roman" w:hAnsi="Times New Roman"/>
          <w:sz w:val="24"/>
          <w:szCs w:val="24"/>
        </w:rPr>
        <w:t>препарато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.  Отработка навыков ориентирования в номенклатуре </w:t>
      </w:r>
      <w:proofErr w:type="spellStart"/>
      <w:r w:rsidRPr="008809A8">
        <w:rPr>
          <w:rFonts w:ascii="Times New Roman" w:hAnsi="Times New Roman"/>
          <w:sz w:val="24"/>
          <w:szCs w:val="24"/>
        </w:rPr>
        <w:t>противоязвенных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 препаратов. Отработка навыков по рекомендации пациентам правил применения данных препаратов. Выполнение тестовых заданий о возможных побочных действиях </w:t>
      </w:r>
      <w:proofErr w:type="spellStart"/>
      <w:r w:rsidRPr="008809A8">
        <w:rPr>
          <w:rFonts w:ascii="Times New Roman" w:hAnsi="Times New Roman"/>
          <w:sz w:val="24"/>
          <w:szCs w:val="24"/>
        </w:rPr>
        <w:t>противоязвенных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 препаратов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Тема 2.3. Тактика фармакотерапии острого инфаркта миокарда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lastRenderedPageBreak/>
        <w:t>Классификация инфаркта миокарда по локализации очага некроза. Обезболивание при остром инфаркте миокарда. Применение органических нитратов при остром инфаркте миокарда. Восстановление коронарного кровотока в зоне ишемии сердца.  Лечение и вторичная профилактика злокачественных нарушений ритма сердца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Практическое занятие: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Выписывание рецептов на препараты для лечения острого инфаркта миокарда с помощью специальной литературы. Решение ситуационных задач  по назначению и применению данных препаратов. Отработка навыков ориентирования в номенклатуре препаратов для лечения острого инфаркта миокарда. Отработка навыков по рекомендации пациентам правил применения данных препаратов. Выполнение тестовых заданий о возможных побочных действиях органических нитратов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 xml:space="preserve">Тема 2.4. Клиническая фармакология </w:t>
      </w:r>
      <w:proofErr w:type="spellStart"/>
      <w:r w:rsidRPr="008809A8">
        <w:rPr>
          <w:rFonts w:ascii="Times New Roman" w:hAnsi="Times New Roman"/>
          <w:b/>
          <w:sz w:val="24"/>
          <w:szCs w:val="24"/>
        </w:rPr>
        <w:t>антиангинальных</w:t>
      </w:r>
      <w:proofErr w:type="spellEnd"/>
      <w:r w:rsidRPr="008809A8">
        <w:rPr>
          <w:rFonts w:ascii="Times New Roman" w:hAnsi="Times New Roman"/>
          <w:b/>
          <w:sz w:val="24"/>
          <w:szCs w:val="24"/>
        </w:rPr>
        <w:t xml:space="preserve"> лекарственных средств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Классификация лекарственных средств, применяемых при лечении ИБС.  Клиническая фармакология периферических вазодилататоров. Клиническая фармакология антагонистов ионов кальция. Клиническая фармакология </w:t>
      </w:r>
      <w:proofErr w:type="spellStart"/>
      <w:r w:rsidRPr="008809A8">
        <w:rPr>
          <w:rFonts w:ascii="Times New Roman" w:hAnsi="Times New Roman"/>
          <w:sz w:val="24"/>
          <w:szCs w:val="24"/>
        </w:rPr>
        <w:t>ветта-адреноблокаторов</w:t>
      </w:r>
      <w:proofErr w:type="spellEnd"/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Практическое занятие: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Выписывание рецептов на препараты для лечения ИБС с помощью специальной литературы. Решение ситуационных задач  по назначению и применению данных препаратов. Отработка навыков ориентирования в номенклатуре препаратов для лечения  ИБС. Отработка навыков по рекомендации пациентам правил применения данных препаратов. Выполнение тестовых заданий о возможных побочных действиях органических нитратов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Тема 2.5. Клиническая фармакология гипотензивных лекарственных средств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Гипотензивные препараты центрального механизма действия. Периферические альфа-</w:t>
      </w:r>
      <w:proofErr w:type="spellStart"/>
      <w:r w:rsidRPr="008809A8">
        <w:rPr>
          <w:rFonts w:ascii="Times New Roman" w:hAnsi="Times New Roman"/>
          <w:sz w:val="24"/>
          <w:szCs w:val="24"/>
        </w:rPr>
        <w:t>адреноблокаторы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8809A8">
        <w:rPr>
          <w:rFonts w:ascii="Times New Roman" w:hAnsi="Times New Roman"/>
          <w:sz w:val="24"/>
          <w:szCs w:val="24"/>
        </w:rPr>
        <w:t>Артериодилятаторы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 прямого </w:t>
      </w:r>
      <w:proofErr w:type="spellStart"/>
      <w:r w:rsidRPr="008809A8">
        <w:rPr>
          <w:rFonts w:ascii="Times New Roman" w:hAnsi="Times New Roman"/>
          <w:sz w:val="24"/>
          <w:szCs w:val="24"/>
        </w:rPr>
        <w:t>миолитического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 действия. </w:t>
      </w:r>
      <w:proofErr w:type="spellStart"/>
      <w:r w:rsidRPr="008809A8">
        <w:rPr>
          <w:rFonts w:ascii="Times New Roman" w:hAnsi="Times New Roman"/>
          <w:sz w:val="24"/>
          <w:szCs w:val="24"/>
        </w:rPr>
        <w:t>Ганглиоблокаторы</w:t>
      </w:r>
      <w:proofErr w:type="spellEnd"/>
      <w:r w:rsidRPr="008809A8">
        <w:rPr>
          <w:rFonts w:ascii="Times New Roman" w:hAnsi="Times New Roman"/>
          <w:sz w:val="24"/>
          <w:szCs w:val="24"/>
        </w:rPr>
        <w:t>. Периферические вазодилататоры смешанного действия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Практическое занятие: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Выписывание рецептов на препараты для лечения гипертонической болезни с помощью специальной литературы. Решение ситуационных задач  по назначению и применению данных препаратов. Отработка навыков ориентирования в номенклатуре препаратов для лечения   гипертонической болезни. Отработка навыков по рекомендации пациентам правил применения данных препаратов. Выполнение тестовых заданий о возможных побочных действиях гипотензивных препаратов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Тема 2.6. Тактика фармакотерапии гипертонического криза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Лечение неосложнённого гипертонического криза.  Лечение гипертонического криза с поражением органов – мишеней. Патологические состояния, требующие снижения давления в течение нескольких часов. Патологические состояния, требующие снижения давления в течение одного часа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Практическое занятие: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lastRenderedPageBreak/>
        <w:t>Выписывание рецептов на препараты для лечения гипертонического криза с помощью специальной литературы. Решение ситуационных задач  по назначению и применению данных препаратов. Отработка навыков ориентирования в номенклатуре препаратов для лечения   гипертонического криза. Отработка навыков по рекомендации пациентам правил применения данных препаратов. Выполнение тестовых заданий о возможных побочных действиях гипотензивных препаратов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Тема 2.7. Клиническая фармакология сердечных гликозидов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Классификация сердечных гликозидов. Общая характеристика. Показания к применению. Побочное действие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Практическое занятие: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>Выписывание рецептов на сердечные гликозиды с помощью специальной литературы. Решение ситуационных задач  по назначению и применению данных препаратов. Отработка навыков ориентирования в номенклатуре  сердечных гликозидов. Отработка навыков по рекомендации пациентам правил применения данных препаратов. Выполнение тестовых заданий о возможных побочных действиях сердечных гликозидов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Тема 2.8. Клиническая фармакология мочегонных лекарственных средств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proofErr w:type="spellStart"/>
      <w:r w:rsidRPr="008809A8">
        <w:rPr>
          <w:rFonts w:ascii="Times New Roman" w:hAnsi="Times New Roman"/>
          <w:sz w:val="24"/>
          <w:szCs w:val="24"/>
        </w:rPr>
        <w:t>Тиазидные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 диуретики. Осмотические диуретики. Петлевые диуретики. Калийсберегающие диуретики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Тема 2.9. Клиническая фармакология антиаритмических лекарственных средств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Антиаритмические лекарственные средства </w:t>
      </w:r>
      <w:r w:rsidRPr="008809A8">
        <w:rPr>
          <w:rFonts w:ascii="Times New Roman" w:hAnsi="Times New Roman"/>
          <w:sz w:val="24"/>
          <w:szCs w:val="24"/>
          <w:lang w:val="en-US"/>
        </w:rPr>
        <w:t>I</w:t>
      </w:r>
      <w:r w:rsidRPr="008809A8">
        <w:rPr>
          <w:rFonts w:ascii="Times New Roman" w:hAnsi="Times New Roman"/>
          <w:sz w:val="24"/>
          <w:szCs w:val="24"/>
        </w:rPr>
        <w:t xml:space="preserve"> класса. Антиаритмические лекарственные средства </w:t>
      </w:r>
      <w:r w:rsidRPr="008809A8">
        <w:rPr>
          <w:rFonts w:ascii="Times New Roman" w:hAnsi="Times New Roman"/>
          <w:sz w:val="24"/>
          <w:szCs w:val="24"/>
          <w:lang w:val="en-US"/>
        </w:rPr>
        <w:t>II</w:t>
      </w:r>
      <w:r w:rsidRPr="008809A8">
        <w:rPr>
          <w:rFonts w:ascii="Times New Roman" w:hAnsi="Times New Roman"/>
          <w:sz w:val="24"/>
          <w:szCs w:val="24"/>
        </w:rPr>
        <w:t xml:space="preserve"> класса</w:t>
      </w:r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sz w:val="24"/>
          <w:szCs w:val="24"/>
        </w:rPr>
        <w:t xml:space="preserve">Антиаритмические средства </w:t>
      </w:r>
      <w:r w:rsidRPr="008809A8">
        <w:rPr>
          <w:rFonts w:ascii="Times New Roman" w:hAnsi="Times New Roman"/>
          <w:sz w:val="24"/>
          <w:szCs w:val="24"/>
          <w:lang w:val="en-US"/>
        </w:rPr>
        <w:t>III</w:t>
      </w:r>
      <w:r w:rsidRPr="008809A8">
        <w:rPr>
          <w:rFonts w:ascii="Times New Roman" w:hAnsi="Times New Roman"/>
          <w:sz w:val="24"/>
          <w:szCs w:val="24"/>
        </w:rPr>
        <w:t xml:space="preserve"> класса. Антиаритмические средства </w:t>
      </w:r>
      <w:proofErr w:type="gramStart"/>
      <w:r w:rsidRPr="008809A8">
        <w:rPr>
          <w:rFonts w:ascii="Times New Roman" w:hAnsi="Times New Roman"/>
          <w:sz w:val="24"/>
          <w:szCs w:val="24"/>
          <w:lang w:val="en-US"/>
        </w:rPr>
        <w:t>IV</w:t>
      </w:r>
      <w:proofErr w:type="gramEnd"/>
      <w:r w:rsidRPr="008809A8">
        <w:rPr>
          <w:rFonts w:ascii="Times New Roman" w:hAnsi="Times New Roman"/>
          <w:sz w:val="24"/>
          <w:szCs w:val="24"/>
        </w:rPr>
        <w:t xml:space="preserve">класса. Показания к применению </w:t>
      </w:r>
      <w:proofErr w:type="spellStart"/>
      <w:r w:rsidRPr="008809A8">
        <w:rPr>
          <w:rFonts w:ascii="Times New Roman" w:hAnsi="Times New Roman"/>
          <w:sz w:val="24"/>
          <w:szCs w:val="24"/>
        </w:rPr>
        <w:t>антиаритмиков</w:t>
      </w:r>
      <w:proofErr w:type="spellEnd"/>
      <w:r w:rsidRPr="008809A8">
        <w:rPr>
          <w:rFonts w:ascii="Times New Roman" w:hAnsi="Times New Roman"/>
          <w:sz w:val="24"/>
          <w:szCs w:val="24"/>
        </w:rPr>
        <w:t xml:space="preserve">. Побочные действия </w:t>
      </w:r>
      <w:proofErr w:type="spellStart"/>
      <w:r w:rsidRPr="008809A8">
        <w:rPr>
          <w:rFonts w:ascii="Times New Roman" w:hAnsi="Times New Roman"/>
          <w:sz w:val="24"/>
          <w:szCs w:val="24"/>
        </w:rPr>
        <w:t>антиаритмиков</w:t>
      </w:r>
      <w:proofErr w:type="spellEnd"/>
    </w:p>
    <w:p w:rsidR="001B3169" w:rsidRPr="008809A8" w:rsidRDefault="001B3169" w:rsidP="001E61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809A8">
        <w:rPr>
          <w:rFonts w:ascii="Times New Roman" w:hAnsi="Times New Roman"/>
          <w:b/>
          <w:sz w:val="24"/>
          <w:szCs w:val="24"/>
        </w:rPr>
        <w:t>Дифференцированный зачёт</w:t>
      </w:r>
    </w:p>
    <w:p w:rsidR="001B3169" w:rsidRDefault="001B3169" w:rsidP="001E6120">
      <w:pPr>
        <w:spacing w:after="0"/>
        <w:rPr>
          <w:sz w:val="28"/>
          <w:szCs w:val="28"/>
        </w:rPr>
        <w:sectPr w:rsidR="001B3169">
          <w:pgSz w:w="11906" w:h="16838"/>
          <w:pgMar w:top="902" w:right="851" w:bottom="1134" w:left="720" w:header="709" w:footer="709" w:gutter="0"/>
          <w:cols w:space="720"/>
        </w:sectPr>
      </w:pPr>
    </w:p>
    <w:p w:rsidR="001B3169" w:rsidRPr="00B438CE" w:rsidRDefault="001B3169" w:rsidP="00E769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firstLine="0"/>
        <w:rPr>
          <w:b/>
          <w:caps/>
        </w:rPr>
      </w:pPr>
      <w:r w:rsidRPr="00B438CE">
        <w:rPr>
          <w:b/>
          <w:caps/>
        </w:rPr>
        <w:lastRenderedPageBreak/>
        <w:t xml:space="preserve">3.условия реализации  РАБОЧЕЙ  программы УЧЕБНОЙ  </w:t>
      </w:r>
    </w:p>
    <w:p w:rsidR="001B3169" w:rsidRPr="00B438CE" w:rsidRDefault="001B3169" w:rsidP="00E769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  <w:rPr>
          <w:b/>
          <w:caps/>
        </w:rPr>
      </w:pPr>
      <w:r w:rsidRPr="00B438CE">
        <w:rPr>
          <w:b/>
          <w:caps/>
        </w:rPr>
        <w:t>дисциплины</w:t>
      </w:r>
    </w:p>
    <w:p w:rsidR="001B3169" w:rsidRPr="00B438CE" w:rsidRDefault="001B3169" w:rsidP="00E769F2"/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769F2">
        <w:rPr>
          <w:rFonts w:ascii="Times New Roman" w:hAnsi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Реализация программы  учебной дисциплины требует наличия учебного кабинета  «Фармакология»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B3169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769F2">
        <w:rPr>
          <w:rFonts w:ascii="Times New Roman" w:hAnsi="Times New Roman"/>
          <w:b/>
          <w:bCs/>
          <w:sz w:val="24"/>
          <w:szCs w:val="24"/>
        </w:rPr>
        <w:t xml:space="preserve">Оборудование учебного кабинета: 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1. Стол рабочий для преподавателя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2. Стул для преподавателя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3. Доска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4. Столы учебные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5. Стулья для студентов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6. Шкаф с коллекцией лекарственных препаратов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7. Информационные стенды – «Общая рецептура» (3 </w:t>
      </w:r>
      <w:proofErr w:type="spellStart"/>
      <w:proofErr w:type="gramStart"/>
      <w:r w:rsidRPr="00E769F2">
        <w:rPr>
          <w:rFonts w:ascii="Times New Roman" w:hAnsi="Times New Roman"/>
          <w:bCs/>
          <w:sz w:val="24"/>
          <w:szCs w:val="24"/>
        </w:rPr>
        <w:t>шт</w:t>
      </w:r>
      <w:proofErr w:type="spellEnd"/>
      <w:proofErr w:type="gramEnd"/>
      <w:r w:rsidRPr="00E769F2">
        <w:rPr>
          <w:rFonts w:ascii="Times New Roman" w:hAnsi="Times New Roman"/>
          <w:bCs/>
          <w:sz w:val="24"/>
          <w:szCs w:val="24"/>
        </w:rPr>
        <w:t>)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8. Аудио, видео средства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 9.Учебно-методическая литература    </w:t>
      </w:r>
    </w:p>
    <w:p w:rsidR="001B3169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B3169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769F2">
        <w:rPr>
          <w:rFonts w:ascii="Times New Roman" w:hAnsi="Times New Roman"/>
          <w:b/>
          <w:bCs/>
          <w:sz w:val="24"/>
          <w:szCs w:val="24"/>
        </w:rPr>
        <w:t xml:space="preserve">Технические средства обучения: 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1. Компьютер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2. Видеопроектор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3. Экран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4. Аудио, видео средства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5. Сборник мультимедийных презентаций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B3169" w:rsidRDefault="001B3169" w:rsidP="00E769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E769F2">
        <w:rPr>
          <w:b/>
        </w:rPr>
        <w:t>3.2. Информационное обеспечение обучения</w:t>
      </w:r>
    </w:p>
    <w:p w:rsidR="001B3169" w:rsidRPr="00E769F2" w:rsidRDefault="001B3169" w:rsidP="00E769F2">
      <w:pPr>
        <w:rPr>
          <w:lang w:eastAsia="ru-RU"/>
        </w:rPr>
      </w:pP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769F2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литературы: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E769F2">
        <w:rPr>
          <w:rFonts w:ascii="Times New Roman" w:hAnsi="Times New Roman"/>
          <w:b/>
          <w:bCs/>
          <w:sz w:val="24"/>
          <w:szCs w:val="24"/>
          <w:u w:val="single"/>
        </w:rPr>
        <w:t>Основные источники: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1.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Крыжановский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С.А. Клиническая фармакология: Учеб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д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>ля студ. сред. мед. учеб. заведений. – М.: Мастерство: Высшая школа, 2020. – 400 с.</w:t>
      </w: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/>
          <w:bCs/>
          <w:sz w:val="24"/>
          <w:szCs w:val="24"/>
          <w:u w:val="single"/>
        </w:rPr>
        <w:t>Дополнительные источники</w:t>
      </w:r>
      <w:r w:rsidRPr="00E769F2">
        <w:rPr>
          <w:rFonts w:ascii="Times New Roman" w:hAnsi="Times New Roman"/>
          <w:bCs/>
          <w:sz w:val="24"/>
          <w:szCs w:val="24"/>
        </w:rPr>
        <w:t xml:space="preserve">: </w:t>
      </w: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1. Клиническая фармакология: Учеб. Для студ. Сред.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Мед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.у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>чеб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>. Заведений. – М.: Мастерство: Высшая школа, 2019. – 400с.</w:t>
      </w: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2.Машковский, М.Д.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Лекрственные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средства: Справочник / М.Д.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Машковский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– 16-е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изд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>.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,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п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>ерераб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.,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испр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и доп. – М.: Новая волна: Издатель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Умеренков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, 2020. – 1215 с. </w:t>
      </w: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3. Борисова, О.А. и др. Современные лекарственные средства, витамины и минералы / О.А. Борисова,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А.Е.Половинко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, О.А.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Жиглявская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>. – М.:АСТ; СПб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 xml:space="preserve">.: 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>Сова, 2021.– 896 с.</w:t>
      </w: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4, Южаков, С.Д. Лекарственные средства: полный словарь – справочник 2017 / С.Д. Южаков. – М.: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Эксмо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>, 1019. – 672 с.</w:t>
      </w: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5.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Люльман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Х. Наглядная фармакология / Х.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Люльман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, К. Мор, Л.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Хайн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; Пер. с 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нем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>. – М.: МИР, 2019. – 383 с.: ил. – (Наглядная медицина)</w:t>
      </w: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6. Н.В. Кузнецова  Клиническая фармакология: учебник / Н.В. Кузнецова. – 2-е изд.,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перераб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и доп. – М.: ГЭОТАР – Медиа, 2020. – 272 с.</w:t>
      </w: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lastRenderedPageBreak/>
        <w:t xml:space="preserve">7.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Аляутдин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Р.Н.,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Преферанскуий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Н.Г.,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Преферанская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Н.Г.; под ред. Р.Н.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Аляутдина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 Фармакология. Руководство к практическим занятиям: учеб. Пособие /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Аляутдин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Р.Н.,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Преферанскуий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Н.Г.,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Преферанская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Н.Г.; под ред. Р.Н.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Аляутдина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>. – М.: ГЭОТАР – Медиа, 2019. – 608 с.: ил.</w:t>
      </w: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8.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Аляутдин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Р.Н. Фармакология: учебник для специальностей «Сестринское дело», «Лечебное дело», «Акушерское дело» / Р.Н.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Аляутдин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>. - М.: ГЭОТА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Р-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 xml:space="preserve"> Медиа, 2020.–320 с.</w:t>
      </w:r>
    </w:p>
    <w:p w:rsidR="001B3169" w:rsidRPr="00E769F2" w:rsidRDefault="001B3169" w:rsidP="00E769F2">
      <w:pPr>
        <w:pStyle w:val="2"/>
        <w:shd w:val="clear" w:color="auto" w:fill="auto"/>
        <w:tabs>
          <w:tab w:val="left" w:pos="0"/>
          <w:tab w:val="left" w:pos="716"/>
        </w:tabs>
        <w:spacing w:after="0"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9. </w:t>
      </w:r>
      <w:r w:rsidRPr="00E769F2">
        <w:rPr>
          <w:rFonts w:ascii="Times New Roman" w:hAnsi="Times New Roman"/>
          <w:sz w:val="24"/>
          <w:szCs w:val="24"/>
        </w:rPr>
        <w:t>Парамонова Н.С. Клиническая фармакология (Электронный ресурс): учебное пособие / Парамонова Н.С., Харченко О.Ф.— Электрон</w:t>
      </w:r>
      <w:proofErr w:type="gramStart"/>
      <w:r w:rsidRPr="00E769F2">
        <w:rPr>
          <w:rFonts w:ascii="Times New Roman" w:hAnsi="Times New Roman"/>
          <w:sz w:val="24"/>
          <w:szCs w:val="24"/>
        </w:rPr>
        <w:t>.</w:t>
      </w:r>
      <w:proofErr w:type="gramEnd"/>
      <w:r w:rsidRPr="00E769F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769F2">
        <w:rPr>
          <w:rFonts w:ascii="Times New Roman" w:hAnsi="Times New Roman"/>
          <w:sz w:val="24"/>
          <w:szCs w:val="24"/>
        </w:rPr>
        <w:t>т</w:t>
      </w:r>
      <w:proofErr w:type="gramEnd"/>
      <w:r w:rsidRPr="00E769F2">
        <w:rPr>
          <w:rFonts w:ascii="Times New Roman" w:hAnsi="Times New Roman"/>
          <w:sz w:val="24"/>
          <w:szCs w:val="24"/>
        </w:rPr>
        <w:t xml:space="preserve">екстовые данные.— Минск: </w:t>
      </w:r>
      <w:proofErr w:type="spellStart"/>
      <w:r w:rsidRPr="00E769F2">
        <w:rPr>
          <w:rFonts w:ascii="Times New Roman" w:hAnsi="Times New Roman"/>
          <w:sz w:val="24"/>
          <w:szCs w:val="24"/>
        </w:rPr>
        <w:t>Вышэйшая</w:t>
      </w:r>
      <w:proofErr w:type="spellEnd"/>
      <w:r w:rsidRPr="00E769F2">
        <w:rPr>
          <w:rFonts w:ascii="Times New Roman" w:hAnsi="Times New Roman"/>
          <w:sz w:val="24"/>
          <w:szCs w:val="24"/>
        </w:rPr>
        <w:t xml:space="preserve"> школа, 2019.— 320 c</w:t>
      </w:r>
    </w:p>
    <w:p w:rsidR="001B3169" w:rsidRDefault="001B3169" w:rsidP="00E769F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B3169" w:rsidRPr="00E769F2" w:rsidRDefault="001B3169" w:rsidP="00E769F2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E769F2">
        <w:rPr>
          <w:rFonts w:ascii="Times New Roman" w:hAnsi="Times New Roman"/>
          <w:b/>
          <w:bCs/>
          <w:sz w:val="24"/>
          <w:szCs w:val="24"/>
          <w:u w:val="single"/>
        </w:rPr>
        <w:t>Интернет – ресурсы:</w:t>
      </w:r>
    </w:p>
    <w:p w:rsidR="001B3169" w:rsidRPr="00E769F2" w:rsidRDefault="001B3169" w:rsidP="00E769F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1B3169" w:rsidRPr="00E769F2" w:rsidRDefault="001B3169" w:rsidP="00E769F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1.Регистр Лекарственных сре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дств в Р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>оссии  (РЛС). 2018-2021. //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URL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:</w:t>
      </w:r>
      <w:proofErr w:type="spellStart"/>
      <w:r w:rsidRPr="00E769F2">
        <w:rPr>
          <w:rFonts w:ascii="Times New Roman" w:hAnsi="Times New Roman"/>
          <w:bCs/>
          <w:sz w:val="24"/>
          <w:szCs w:val="24"/>
          <w:lang w:val="en-US"/>
        </w:rPr>
        <w:t>yttp</w:t>
      </w:r>
      <w:proofErr w:type="spellEnd"/>
      <w:proofErr w:type="gramEnd"/>
      <w:r w:rsidRPr="00E769F2">
        <w:rPr>
          <w:rFonts w:ascii="Times New Roman" w:hAnsi="Times New Roman"/>
          <w:bCs/>
          <w:sz w:val="24"/>
          <w:szCs w:val="24"/>
        </w:rPr>
        <w:t xml:space="preserve">:// 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WWW</w:t>
      </w:r>
      <w:r w:rsidRPr="00E769F2">
        <w:rPr>
          <w:rFonts w:ascii="Times New Roman" w:hAnsi="Times New Roman"/>
          <w:bCs/>
          <w:sz w:val="24"/>
          <w:szCs w:val="24"/>
        </w:rPr>
        <w:t xml:space="preserve">. 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RLSNET</w:t>
      </w:r>
      <w:r w:rsidRPr="00E769F2">
        <w:rPr>
          <w:rFonts w:ascii="Times New Roman" w:hAnsi="Times New Roman"/>
          <w:bCs/>
          <w:sz w:val="24"/>
          <w:szCs w:val="24"/>
        </w:rPr>
        <w:t>.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RU</w:t>
      </w:r>
    </w:p>
    <w:p w:rsidR="001B3169" w:rsidRPr="00E769F2" w:rsidRDefault="001B3169" w:rsidP="00E769F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2.Справочник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Видаль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 «Лекарственные препараты в России». 2019. // 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URL</w:t>
      </w:r>
      <w:r w:rsidRPr="00E769F2">
        <w:rPr>
          <w:rFonts w:ascii="Times New Roman" w:hAnsi="Times New Roman"/>
          <w:bCs/>
          <w:sz w:val="24"/>
          <w:szCs w:val="24"/>
        </w:rPr>
        <w:t xml:space="preserve">: 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http</w:t>
      </w:r>
      <w:r w:rsidRPr="00E769F2">
        <w:rPr>
          <w:rFonts w:ascii="Times New Roman" w:hAnsi="Times New Roman"/>
          <w:bCs/>
          <w:sz w:val="24"/>
          <w:szCs w:val="24"/>
        </w:rPr>
        <w:t>: //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WWW</w:t>
      </w:r>
      <w:r w:rsidRPr="00E769F2">
        <w:rPr>
          <w:rFonts w:ascii="Times New Roman" w:hAnsi="Times New Roman"/>
          <w:bCs/>
          <w:sz w:val="24"/>
          <w:szCs w:val="24"/>
        </w:rPr>
        <w:t xml:space="preserve">. 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VIDAL</w:t>
      </w:r>
      <w:r w:rsidRPr="00E769F2">
        <w:rPr>
          <w:rFonts w:ascii="Times New Roman" w:hAnsi="Times New Roman"/>
          <w:bCs/>
          <w:sz w:val="24"/>
          <w:szCs w:val="24"/>
        </w:rPr>
        <w:t xml:space="preserve">. 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RU</w:t>
      </w:r>
    </w:p>
    <w:p w:rsidR="001B3169" w:rsidRPr="00E769F2" w:rsidRDefault="001B3169" w:rsidP="00E769F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3.Фармакологический справочник. 2019 //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URL</w:t>
      </w:r>
      <w:r w:rsidRPr="00E769F2">
        <w:rPr>
          <w:rFonts w:ascii="Times New Roman" w:hAnsi="Times New Roman"/>
          <w:bCs/>
          <w:sz w:val="24"/>
          <w:szCs w:val="24"/>
        </w:rPr>
        <w:t>: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http</w:t>
      </w:r>
      <w:r w:rsidRPr="00E769F2">
        <w:rPr>
          <w:rFonts w:ascii="Times New Roman" w:hAnsi="Times New Roman"/>
          <w:bCs/>
          <w:sz w:val="24"/>
          <w:szCs w:val="24"/>
        </w:rPr>
        <w:t>://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WWW</w:t>
      </w:r>
      <w:r w:rsidRPr="00E769F2">
        <w:rPr>
          <w:rFonts w:ascii="Times New Roman" w:hAnsi="Times New Roman"/>
          <w:bCs/>
          <w:sz w:val="24"/>
          <w:szCs w:val="24"/>
        </w:rPr>
        <w:t>.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PHARMABOOK</w:t>
      </w:r>
      <w:r w:rsidRPr="00E769F2">
        <w:rPr>
          <w:rFonts w:ascii="Times New Roman" w:hAnsi="Times New Roman"/>
          <w:bCs/>
          <w:sz w:val="24"/>
          <w:szCs w:val="24"/>
        </w:rPr>
        <w:t>.</w:t>
      </w:r>
      <w:r w:rsidRPr="00E769F2">
        <w:rPr>
          <w:rFonts w:ascii="Times New Roman" w:hAnsi="Times New Roman"/>
          <w:bCs/>
          <w:sz w:val="24"/>
          <w:szCs w:val="24"/>
          <w:lang w:val="en-US"/>
        </w:rPr>
        <w:t>NET</w:t>
      </w:r>
    </w:p>
    <w:p w:rsidR="001B3169" w:rsidRPr="00E769F2" w:rsidRDefault="001B3169" w:rsidP="00E769F2">
      <w:pPr>
        <w:pStyle w:val="2"/>
        <w:shd w:val="clear" w:color="auto" w:fill="auto"/>
        <w:tabs>
          <w:tab w:val="left" w:pos="0"/>
          <w:tab w:val="left" w:pos="716"/>
        </w:tabs>
        <w:spacing w:after="0" w:line="240" w:lineRule="auto"/>
        <w:ind w:right="20" w:firstLine="0"/>
        <w:jc w:val="both"/>
        <w:rPr>
          <w:rFonts w:ascii="Times New Roman" w:hAnsi="Times New Roman"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5. </w:t>
      </w:r>
      <w:r w:rsidRPr="00E769F2">
        <w:rPr>
          <w:rFonts w:ascii="Times New Roman" w:hAnsi="Times New Roman"/>
          <w:sz w:val="24"/>
          <w:szCs w:val="24"/>
        </w:rPr>
        <w:t xml:space="preserve">Российская государственная библиотека [Электронный ресурс] / Центр информационных технологий РГБ; ред. Власенко Т.В.; </w:t>
      </w:r>
      <w:r w:rsidRPr="00E769F2">
        <w:rPr>
          <w:rFonts w:ascii="Times New Roman" w:hAnsi="Times New Roman"/>
          <w:sz w:val="24"/>
          <w:szCs w:val="24"/>
          <w:lang w:val="en-US"/>
        </w:rPr>
        <w:t>WEB</w:t>
      </w:r>
      <w:r w:rsidRPr="00E769F2">
        <w:rPr>
          <w:rFonts w:ascii="Times New Roman" w:hAnsi="Times New Roman"/>
          <w:sz w:val="24"/>
          <w:szCs w:val="24"/>
        </w:rPr>
        <w:t xml:space="preserve"> - мастер Козлова Н.В. - электрон, дан. - М.: Росс</w:t>
      </w:r>
      <w:proofErr w:type="gramStart"/>
      <w:r w:rsidRPr="00E769F2">
        <w:rPr>
          <w:rFonts w:ascii="Times New Roman" w:hAnsi="Times New Roman"/>
          <w:sz w:val="24"/>
          <w:szCs w:val="24"/>
        </w:rPr>
        <w:t>.</w:t>
      </w:r>
      <w:proofErr w:type="gramEnd"/>
      <w:r w:rsidRPr="00E769F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769F2">
        <w:rPr>
          <w:rFonts w:ascii="Times New Roman" w:hAnsi="Times New Roman"/>
          <w:sz w:val="24"/>
          <w:szCs w:val="24"/>
        </w:rPr>
        <w:t>г</w:t>
      </w:r>
      <w:proofErr w:type="gramEnd"/>
      <w:r w:rsidRPr="00E769F2">
        <w:rPr>
          <w:rFonts w:ascii="Times New Roman" w:hAnsi="Times New Roman"/>
          <w:sz w:val="24"/>
          <w:szCs w:val="24"/>
        </w:rPr>
        <w:t xml:space="preserve">ос. Библиотека, 2020 – Режим доступа: </w:t>
      </w:r>
      <w:hyperlink r:id="rId7" w:history="1">
        <w:r w:rsidRPr="00E769F2">
          <w:rPr>
            <w:rStyle w:val="a3"/>
            <w:b/>
            <w:bCs/>
            <w:sz w:val="24"/>
            <w:szCs w:val="24"/>
            <w:lang w:val="en-US"/>
          </w:rPr>
          <w:t>http</w:t>
        </w:r>
        <w:r w:rsidRPr="00E769F2">
          <w:rPr>
            <w:rStyle w:val="a3"/>
            <w:b/>
            <w:bCs/>
            <w:sz w:val="24"/>
            <w:szCs w:val="24"/>
          </w:rPr>
          <w:t>://</w:t>
        </w:r>
        <w:r w:rsidRPr="00E769F2">
          <w:rPr>
            <w:rStyle w:val="a3"/>
            <w:b/>
            <w:bCs/>
            <w:sz w:val="24"/>
            <w:szCs w:val="24"/>
            <w:lang w:val="en-US"/>
          </w:rPr>
          <w:t>www</w:t>
        </w:r>
        <w:r w:rsidRPr="00E769F2">
          <w:rPr>
            <w:rStyle w:val="a3"/>
            <w:b/>
            <w:bCs/>
            <w:sz w:val="24"/>
            <w:szCs w:val="24"/>
          </w:rPr>
          <w:t>.</w:t>
        </w:r>
        <w:proofErr w:type="spellStart"/>
        <w:r w:rsidRPr="00E769F2">
          <w:rPr>
            <w:rStyle w:val="a3"/>
            <w:b/>
            <w:bCs/>
            <w:sz w:val="24"/>
            <w:szCs w:val="24"/>
            <w:lang w:val="en-US"/>
          </w:rPr>
          <w:t>rsl</w:t>
        </w:r>
        <w:proofErr w:type="spellEnd"/>
        <w:r w:rsidRPr="00E769F2">
          <w:rPr>
            <w:rStyle w:val="a3"/>
            <w:b/>
            <w:bCs/>
            <w:sz w:val="24"/>
            <w:szCs w:val="24"/>
          </w:rPr>
          <w:t>.</w:t>
        </w:r>
        <w:proofErr w:type="spellStart"/>
        <w:r w:rsidRPr="00E769F2">
          <w:rPr>
            <w:rStyle w:val="a3"/>
            <w:b/>
            <w:bCs/>
            <w:sz w:val="24"/>
            <w:szCs w:val="24"/>
            <w:lang w:val="en-US"/>
          </w:rPr>
          <w:t>ru</w:t>
        </w:r>
        <w:proofErr w:type="spellEnd"/>
      </w:hyperlink>
      <w:r w:rsidRPr="00E769F2">
        <w:rPr>
          <w:rStyle w:val="11"/>
          <w:sz w:val="24"/>
          <w:szCs w:val="24"/>
          <w:lang w:val="ru-RU"/>
        </w:rPr>
        <w:t>,</w:t>
      </w:r>
      <w:r w:rsidRPr="00E769F2">
        <w:rPr>
          <w:rFonts w:ascii="Times New Roman" w:hAnsi="Times New Roman"/>
          <w:sz w:val="24"/>
          <w:szCs w:val="24"/>
        </w:rPr>
        <w:t xml:space="preserve"> свободный. - </w:t>
      </w:r>
      <w:proofErr w:type="spellStart"/>
      <w:r w:rsidRPr="00E769F2">
        <w:rPr>
          <w:rFonts w:ascii="Times New Roman" w:hAnsi="Times New Roman"/>
          <w:sz w:val="24"/>
          <w:szCs w:val="24"/>
        </w:rPr>
        <w:t>Загл</w:t>
      </w:r>
      <w:proofErr w:type="spellEnd"/>
      <w:r w:rsidRPr="00E769F2">
        <w:rPr>
          <w:rFonts w:ascii="Times New Roman" w:hAnsi="Times New Roman"/>
          <w:sz w:val="24"/>
          <w:szCs w:val="24"/>
        </w:rPr>
        <w:t>. с экрана.- Яз</w:t>
      </w:r>
      <w:proofErr w:type="gramStart"/>
      <w:r w:rsidRPr="00E769F2">
        <w:rPr>
          <w:rFonts w:ascii="Times New Roman" w:hAnsi="Times New Roman"/>
          <w:sz w:val="24"/>
          <w:szCs w:val="24"/>
        </w:rPr>
        <w:t>.</w:t>
      </w:r>
      <w:proofErr w:type="gramEnd"/>
      <w:r w:rsidRPr="00E769F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769F2">
        <w:rPr>
          <w:rFonts w:ascii="Times New Roman" w:hAnsi="Times New Roman"/>
          <w:sz w:val="24"/>
          <w:szCs w:val="24"/>
        </w:rPr>
        <w:t>р</w:t>
      </w:r>
      <w:proofErr w:type="gramEnd"/>
      <w:r w:rsidRPr="00E769F2">
        <w:rPr>
          <w:rFonts w:ascii="Times New Roman" w:hAnsi="Times New Roman"/>
          <w:sz w:val="24"/>
          <w:szCs w:val="24"/>
        </w:rPr>
        <w:t>ус, англ.</w:t>
      </w:r>
    </w:p>
    <w:p w:rsidR="001B3169" w:rsidRPr="00E769F2" w:rsidRDefault="001B3169" w:rsidP="00E769F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>6. Общая и частная фармакология в тестовых и ситуационных задачах (Электронный ресурс): учебно-методическое пособие / — Электрон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т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>екстовые данные.— Самара: РЕАВИЗ, 2019.— 124 c</w:t>
      </w:r>
    </w:p>
    <w:p w:rsidR="001B3169" w:rsidRPr="00E769F2" w:rsidRDefault="001B3169" w:rsidP="00E769F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7.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Фитилев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С.Б. Общая фармакология (основы клинической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фармакокинетики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фармакодинамики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) (Электронный ресурс): учебное пособие /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Фитилев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С.Б.,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Шкребнева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И.И.,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Лепахина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В.К.— Электрон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.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т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>екстовые данные.— Москва: Российский университет дружбы народов, 2018.— 112 c</w:t>
      </w:r>
    </w:p>
    <w:p w:rsidR="001B3169" w:rsidRPr="00E769F2" w:rsidRDefault="001B3169" w:rsidP="00E769F2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769F2">
        <w:rPr>
          <w:rFonts w:ascii="Times New Roman" w:hAnsi="Times New Roman"/>
          <w:bCs/>
          <w:sz w:val="24"/>
          <w:szCs w:val="24"/>
        </w:rPr>
        <w:t xml:space="preserve">8. </w:t>
      </w:r>
      <w:proofErr w:type="gramStart"/>
      <w:r w:rsidRPr="00E769F2">
        <w:rPr>
          <w:rFonts w:ascii="Times New Roman" w:hAnsi="Times New Roman"/>
          <w:bCs/>
          <w:sz w:val="24"/>
          <w:szCs w:val="24"/>
        </w:rPr>
        <w:t>Медицинский</w:t>
      </w:r>
      <w:proofErr w:type="gramEnd"/>
      <w:r w:rsidRPr="00E769F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видеопортал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 xml:space="preserve"> MED-EDU.ru (</w:t>
      </w:r>
      <w:proofErr w:type="spellStart"/>
      <w:r w:rsidRPr="00E769F2">
        <w:rPr>
          <w:rFonts w:ascii="Times New Roman" w:hAnsi="Times New Roman"/>
          <w:bCs/>
          <w:sz w:val="24"/>
          <w:szCs w:val="24"/>
        </w:rPr>
        <w:t>видеолекции</w:t>
      </w:r>
      <w:proofErr w:type="spellEnd"/>
      <w:r w:rsidRPr="00E769F2">
        <w:rPr>
          <w:rFonts w:ascii="Times New Roman" w:hAnsi="Times New Roman"/>
          <w:bCs/>
          <w:sz w:val="24"/>
          <w:szCs w:val="24"/>
        </w:rPr>
        <w:t>, конференции, форумы)</w:t>
      </w: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E769F2">
        <w:rPr>
          <w:rFonts w:ascii="Times New Roman" w:hAnsi="Times New Roman"/>
          <w:b/>
          <w:bCs/>
          <w:sz w:val="24"/>
          <w:szCs w:val="24"/>
        </w:rPr>
        <w:t>Методическое обеспечение:</w:t>
      </w:r>
    </w:p>
    <w:p w:rsidR="001B3169" w:rsidRPr="00E769F2" w:rsidRDefault="001B3169" w:rsidP="00E769F2">
      <w:pPr>
        <w:pStyle w:val="a4"/>
        <w:numPr>
          <w:ilvl w:val="0"/>
          <w:numId w:val="4"/>
        </w:numPr>
        <w:jc w:val="both"/>
        <w:rPr>
          <w:b/>
        </w:rPr>
      </w:pPr>
      <w:r w:rsidRPr="00E769F2">
        <w:t>Методические разработки теоретических и практических занятий для преподавателя</w:t>
      </w:r>
    </w:p>
    <w:p w:rsidR="001B3169" w:rsidRPr="00E769F2" w:rsidRDefault="001B3169" w:rsidP="00E769F2">
      <w:pPr>
        <w:pStyle w:val="a4"/>
        <w:numPr>
          <w:ilvl w:val="0"/>
          <w:numId w:val="4"/>
        </w:numPr>
        <w:jc w:val="both"/>
        <w:rPr>
          <w:b/>
        </w:rPr>
      </w:pPr>
      <w:r w:rsidRPr="00E769F2">
        <w:t xml:space="preserve">Контролирующие материалы  </w:t>
      </w:r>
    </w:p>
    <w:p w:rsidR="001B3169" w:rsidRPr="00E769F2" w:rsidRDefault="001B3169" w:rsidP="00E769F2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1B3169" w:rsidRPr="00E769F2" w:rsidRDefault="001B3169" w:rsidP="00E769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  <w:r w:rsidRPr="00E769F2">
        <w:rPr>
          <w:b/>
          <w:caps/>
        </w:rPr>
        <w:t xml:space="preserve">4. Контроль и оценка результатов освоения  </w:t>
      </w:r>
      <w:proofErr w:type="gramStart"/>
      <w:r w:rsidRPr="00E769F2">
        <w:rPr>
          <w:b/>
          <w:caps/>
        </w:rPr>
        <w:t>учебной</w:t>
      </w:r>
      <w:proofErr w:type="gramEnd"/>
    </w:p>
    <w:p w:rsidR="001B3169" w:rsidRPr="00E769F2" w:rsidRDefault="001B3169" w:rsidP="00E769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</w:rPr>
      </w:pPr>
      <w:r w:rsidRPr="00E769F2">
        <w:rPr>
          <w:b/>
          <w:caps/>
        </w:rPr>
        <w:t>Дисциплины</w:t>
      </w:r>
    </w:p>
    <w:p w:rsidR="001B3169" w:rsidRPr="00E769F2" w:rsidRDefault="001B3169" w:rsidP="00E769F2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69F2">
        <w:rPr>
          <w:rFonts w:ascii="Times New Roman" w:hAnsi="Times New Roman"/>
          <w:b/>
          <w:sz w:val="24"/>
          <w:szCs w:val="24"/>
        </w:rPr>
        <w:t>Контроль и оценка</w:t>
      </w:r>
      <w:r w:rsidRPr="00E769F2">
        <w:rPr>
          <w:rFonts w:ascii="Times New Roman" w:hAnsi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выполнения </w:t>
      </w:r>
      <w:proofErr w:type="gramStart"/>
      <w:r w:rsidRPr="00E769F2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E769F2">
        <w:rPr>
          <w:rFonts w:ascii="Times New Roman" w:hAnsi="Times New Roman"/>
          <w:sz w:val="24"/>
          <w:szCs w:val="24"/>
        </w:rPr>
        <w:t xml:space="preserve"> индивидуальных заданий, а также дифференцированного зачёта</w:t>
      </w:r>
    </w:p>
    <w:p w:rsidR="001B3169" w:rsidRPr="00E769F2" w:rsidRDefault="001B3169" w:rsidP="00E769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1B3169" w:rsidRPr="00E769F2" w:rsidTr="00BA5AFD">
        <w:tc>
          <w:tcPr>
            <w:tcW w:w="4608" w:type="dxa"/>
            <w:vAlign w:val="center"/>
          </w:tcPr>
          <w:p w:rsidR="001B3169" w:rsidRPr="00E769F2" w:rsidRDefault="001B3169" w:rsidP="00E769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1B3169" w:rsidRPr="00E769F2" w:rsidRDefault="001B3169" w:rsidP="00E769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60" w:type="dxa"/>
            <w:vAlign w:val="center"/>
          </w:tcPr>
          <w:p w:rsidR="001B3169" w:rsidRPr="00E769F2" w:rsidRDefault="001B3169" w:rsidP="00E769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1B3169" w:rsidRPr="00E769F2" w:rsidTr="00BA5AFD">
        <w:tc>
          <w:tcPr>
            <w:tcW w:w="4608" w:type="dxa"/>
          </w:tcPr>
          <w:p w:rsidR="001B3169" w:rsidRPr="00E769F2" w:rsidRDefault="001B3169" w:rsidP="00E769F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/>
                <w:bCs/>
                <w:sz w:val="24"/>
                <w:szCs w:val="24"/>
              </w:rPr>
              <w:t>Умения:</w:t>
            </w:r>
          </w:p>
        </w:tc>
        <w:tc>
          <w:tcPr>
            <w:tcW w:w="4860" w:type="dxa"/>
          </w:tcPr>
          <w:p w:rsidR="001B3169" w:rsidRPr="00E769F2" w:rsidRDefault="001B3169" w:rsidP="00E769F2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1B3169" w:rsidRPr="00E769F2" w:rsidTr="00BA5AFD">
        <w:trPr>
          <w:trHeight w:val="2117"/>
        </w:trPr>
        <w:tc>
          <w:tcPr>
            <w:tcW w:w="4608" w:type="dxa"/>
          </w:tcPr>
          <w:p w:rsidR="001B3169" w:rsidRPr="00E769F2" w:rsidRDefault="001B3169" w:rsidP="00E769F2">
            <w:pPr>
              <w:numPr>
                <w:ilvl w:val="0"/>
                <w:numId w:val="2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lastRenderedPageBreak/>
              <w:t>Выписывать лекарственные формы в виде рецепта с использованием справочной литературы</w:t>
            </w:r>
          </w:p>
          <w:p w:rsidR="001B3169" w:rsidRPr="00E769F2" w:rsidRDefault="001B3169" w:rsidP="00E769F2">
            <w:pPr>
              <w:numPr>
                <w:ilvl w:val="0"/>
                <w:numId w:val="2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Находить сведения о  лекарственных препаратах в доступных базах данных</w:t>
            </w:r>
          </w:p>
          <w:p w:rsidR="001B3169" w:rsidRPr="00E769F2" w:rsidRDefault="001B3169" w:rsidP="00E769F2">
            <w:pPr>
              <w:numPr>
                <w:ilvl w:val="0"/>
                <w:numId w:val="2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Ориентироваться в номенклатуре лекарственных средств</w:t>
            </w:r>
          </w:p>
          <w:p w:rsidR="001B3169" w:rsidRPr="00E769F2" w:rsidRDefault="001B3169" w:rsidP="00E769F2">
            <w:pPr>
              <w:numPr>
                <w:ilvl w:val="0"/>
                <w:numId w:val="2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Применять лекарственные средства по назначению врача</w:t>
            </w:r>
          </w:p>
          <w:p w:rsidR="001B3169" w:rsidRPr="00E769F2" w:rsidRDefault="001B3169" w:rsidP="00E769F2">
            <w:pPr>
              <w:numPr>
                <w:ilvl w:val="0"/>
                <w:numId w:val="2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Давать рекомендации пациенту по применению различных лекарственных средств</w:t>
            </w:r>
          </w:p>
          <w:p w:rsidR="001B3169" w:rsidRPr="00E769F2" w:rsidRDefault="001B3169" w:rsidP="00E769F2">
            <w:pPr>
              <w:numPr>
                <w:ilvl w:val="0"/>
                <w:numId w:val="2"/>
              </w:numPr>
              <w:tabs>
                <w:tab w:val="clear" w:pos="72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Оценивать фармакокинетические параметры лекарственных средств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ОК.1.Понимать сущность и социальную значимость своей будущей профессии, проявлять к ней устойчивый интерес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3. Принимать решения в стандартных и не стандартных ситуациях и нести за них ответственность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5. Использовать информационно – коммуникационные технологии в профессиональной деятельности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6. Работать в коллективе и команде, эффективно общаться с коллегами, руководством, потребителями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7. Брать ответственность за работу членов команды  (подчинённых), за результат выполнения заданий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8. Самостоятельно определять задачи профессионального и личностного  развития, заниматься самообразованием, осознанно планировать и осуществлять повышение своей квалификации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9. Ориентироваться в условиях частой смены технологий в профессиональной деятельности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10. Бережно относиться к </w:t>
            </w:r>
            <w:r w:rsidRPr="00E769F2">
              <w:rPr>
                <w:rFonts w:ascii="Times New Roman" w:hAnsi="Times New Roman"/>
                <w:sz w:val="24"/>
                <w:szCs w:val="24"/>
              </w:rPr>
              <w:lastRenderedPageBreak/>
              <w:t>историческому наследию и культурным традициям народа, уважать социальные, культурные и религиозные различия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11. Быть готовым брать на себя нравственные обязательства по отношению к природе, обществу, человеку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12. 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13. 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компетенции: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ПК 2.3. Сотрудничать с взаимодействующими организациями и службами.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ПК 2.4. Проводить контроль эффективности лечения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ПК 2.6. Вести утверждённую медицинскую документацию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ПК 3.2. Определять тактику ведения пациента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ПК 3.3.Выполнять лечебные вмешательства по оказанию медицинской помощи на </w:t>
            </w: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госпитальном этапе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ПК 3.4. Проводить контроль эффективности проводимых мероприятий</w:t>
            </w:r>
          </w:p>
          <w:p w:rsidR="001B3169" w:rsidRPr="00E769F2" w:rsidRDefault="001B3169" w:rsidP="00E769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ПК 3.8. Организовывать и оказывать неотложную медицинскую помощь пострадавшим в чрезвычайных ситуациях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ПК.4.7. Организовывать </w:t>
            </w:r>
            <w:proofErr w:type="spellStart"/>
            <w:r w:rsidRPr="00E769F2">
              <w:rPr>
                <w:rFonts w:ascii="Times New Roman" w:hAnsi="Times New Roman"/>
                <w:sz w:val="24"/>
                <w:szCs w:val="24"/>
              </w:rPr>
              <w:t>здоровьесберегающую</w:t>
            </w:r>
            <w:proofErr w:type="spell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среду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ПК 4.8. Организовывать и проводить работу Школ здоровья для пациентов и их окружения</w:t>
            </w:r>
          </w:p>
          <w:p w:rsidR="001B3169" w:rsidRPr="00E769F2" w:rsidRDefault="001B3169" w:rsidP="00E769F2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результаты: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ЛР 10. Заботящийся о защите окружающей среды, собственной и чужой безопасности, в том числе цифровой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13. Непрерывно совершенствующий профессиональные навыки через дополнительное профессиональное образование (программы повышения квалификации и программы профессиональной переподготовки), наставничество, а также стажировки, </w:t>
            </w:r>
            <w:r w:rsidRPr="00E769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использование дистанционных образовательных технологий (образовательный портал и </w:t>
            </w:r>
            <w:proofErr w:type="spellStart"/>
            <w:r w:rsidRPr="00E769F2">
              <w:rPr>
                <w:rFonts w:ascii="Times New Roman" w:hAnsi="Times New Roman"/>
                <w:sz w:val="24"/>
                <w:szCs w:val="24"/>
              </w:rPr>
              <w:t>вебинары</w:t>
            </w:r>
            <w:proofErr w:type="spell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), тренинги в </w:t>
            </w:r>
            <w:proofErr w:type="spellStart"/>
            <w:r w:rsidRPr="00E769F2">
              <w:rPr>
                <w:rFonts w:ascii="Times New Roman" w:hAnsi="Times New Roman"/>
                <w:sz w:val="24"/>
                <w:szCs w:val="24"/>
              </w:rPr>
              <w:t>симуляционных</w:t>
            </w:r>
            <w:proofErr w:type="spell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центрах, участие в </w:t>
            </w:r>
            <w:proofErr w:type="spellStart"/>
            <w:r w:rsidRPr="00E769F2">
              <w:rPr>
                <w:rFonts w:ascii="Times New Roman" w:hAnsi="Times New Roman"/>
                <w:sz w:val="24"/>
                <w:szCs w:val="24"/>
              </w:rPr>
              <w:t>конгрессных</w:t>
            </w:r>
            <w:proofErr w:type="spell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мероприятиях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16. Активно </w:t>
            </w: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применяющий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полученные знания на практике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17.  </w:t>
            </w: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анализировать производственную ситуацию, быстро принимать решения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19. </w:t>
            </w: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решения в стандартных и нестандартных ситуациях, готовый нести за них ответственность               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20. Организующий собственную деятельность, умеющий выбирать типовые методы и способы выполнения профессиональных задач, оценивать их эффективность и качество  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22. </w:t>
            </w: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Умеющий эффективно взаимодействовать в коллективе и команде, брать ответственность за результат выполнения заданий</w:t>
            </w:r>
            <w:proofErr w:type="gramEnd"/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24. </w:t>
            </w: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Развивающий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25. </w:t>
            </w: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к трудовой профессиональной деятельности как к возможности участия в решении личных, общественных, государственных, общенациональных проблем</w:t>
            </w:r>
          </w:p>
          <w:p w:rsidR="001B3169" w:rsidRPr="00E769F2" w:rsidRDefault="001B3169" w:rsidP="00E769F2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Cs/>
                <w:sz w:val="24"/>
                <w:szCs w:val="24"/>
              </w:rPr>
              <w:t>Тестирование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Cs/>
                <w:sz w:val="24"/>
                <w:szCs w:val="24"/>
              </w:rPr>
              <w:t>Письменный опрос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Cs/>
                <w:sz w:val="24"/>
                <w:szCs w:val="24"/>
              </w:rPr>
              <w:t>Фронтальный опрос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Cs/>
                <w:sz w:val="24"/>
                <w:szCs w:val="24"/>
              </w:rPr>
              <w:t>Анализ  выполнения практического задания  по подготовке аннотаций на препараты различных фармакологических групп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Cs/>
                <w:sz w:val="24"/>
                <w:szCs w:val="24"/>
              </w:rPr>
              <w:t>Оценка  выполнения практического задания  по работе со справочной литературой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Cs/>
                <w:sz w:val="24"/>
                <w:szCs w:val="24"/>
              </w:rPr>
              <w:t>Анализ решения ситуационных задач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зачёт</w:t>
            </w:r>
          </w:p>
        </w:tc>
      </w:tr>
      <w:tr w:rsidR="001B3169" w:rsidRPr="00E769F2" w:rsidTr="00BA5AFD">
        <w:tc>
          <w:tcPr>
            <w:tcW w:w="4608" w:type="dxa"/>
            <w:tcBorders>
              <w:bottom w:val="nil"/>
            </w:tcBorders>
          </w:tcPr>
          <w:p w:rsidR="001B3169" w:rsidRPr="00E769F2" w:rsidRDefault="001B3169" w:rsidP="00E769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Знания:</w:t>
            </w:r>
          </w:p>
        </w:tc>
        <w:tc>
          <w:tcPr>
            <w:tcW w:w="4860" w:type="dxa"/>
          </w:tcPr>
          <w:p w:rsidR="001B3169" w:rsidRPr="00E769F2" w:rsidRDefault="001B3169" w:rsidP="00E769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B3169" w:rsidRPr="00E769F2" w:rsidTr="00BA5AFD">
        <w:trPr>
          <w:trHeight w:val="3830"/>
        </w:trPr>
        <w:tc>
          <w:tcPr>
            <w:tcW w:w="4608" w:type="dxa"/>
          </w:tcPr>
          <w:p w:rsidR="001B3169" w:rsidRPr="00E769F2" w:rsidRDefault="001B3169" w:rsidP="00E769F2">
            <w:pPr>
              <w:pStyle w:val="a4"/>
              <w:numPr>
                <w:ilvl w:val="0"/>
                <w:numId w:val="5"/>
              </w:numPr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67" w:hanging="141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Основные   </w:t>
            </w:r>
          </w:p>
          <w:p w:rsidR="001B3169" w:rsidRPr="00E769F2" w:rsidRDefault="001B3169" w:rsidP="00E769F2">
            <w:pPr>
              <w:pStyle w:val="a4"/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567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фармакокинетические  </w:t>
            </w:r>
          </w:p>
          <w:p w:rsidR="001B3169" w:rsidRPr="00E769F2" w:rsidRDefault="001B3169" w:rsidP="00E769F2">
            <w:pPr>
              <w:pStyle w:val="a4"/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процессы,    </w:t>
            </w:r>
          </w:p>
          <w:p w:rsidR="001B3169" w:rsidRPr="00E769F2" w:rsidRDefault="001B3169" w:rsidP="00E769F2">
            <w:pPr>
              <w:pStyle w:val="a4"/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фармакокинетические  </w:t>
            </w:r>
          </w:p>
          <w:p w:rsidR="001B3169" w:rsidRPr="00E769F2" w:rsidRDefault="001B3169" w:rsidP="00E769F2">
            <w:pPr>
              <w:pStyle w:val="a4"/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параметры, </w:t>
            </w:r>
            <w:proofErr w:type="spellStart"/>
            <w:r w:rsidRPr="00E769F2">
              <w:rPr>
                <w:lang w:eastAsia="en-US"/>
              </w:rPr>
              <w:t>фармакодинамику</w:t>
            </w:r>
            <w:proofErr w:type="spellEnd"/>
            <w:r w:rsidRPr="00E769F2">
              <w:rPr>
                <w:lang w:eastAsia="en-US"/>
              </w:rPr>
              <w:t xml:space="preserve"> </w:t>
            </w:r>
          </w:p>
          <w:p w:rsidR="001B3169" w:rsidRPr="00E769F2" w:rsidRDefault="001B3169" w:rsidP="00E769F2">
            <w:pPr>
              <w:pStyle w:val="a4"/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лекарственных средств и их </w:t>
            </w:r>
          </w:p>
          <w:p w:rsidR="001B3169" w:rsidRPr="00E769F2" w:rsidRDefault="001B3169" w:rsidP="00E769F2">
            <w:pPr>
              <w:pStyle w:val="a4"/>
              <w:tabs>
                <w:tab w:val="left" w:pos="85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клиническое значение</w:t>
            </w:r>
          </w:p>
          <w:p w:rsidR="001B3169" w:rsidRPr="00E769F2" w:rsidRDefault="001B3169" w:rsidP="00E769F2">
            <w:pPr>
              <w:pStyle w:val="a4"/>
              <w:numPr>
                <w:ilvl w:val="0"/>
                <w:numId w:val="5"/>
              </w:numPr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firstLine="0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Общие механизмы действия  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лекарств</w:t>
            </w:r>
          </w:p>
          <w:p w:rsidR="001B3169" w:rsidRPr="00E769F2" w:rsidRDefault="001B3169" w:rsidP="00E769F2">
            <w:pPr>
              <w:pStyle w:val="a4"/>
              <w:numPr>
                <w:ilvl w:val="0"/>
                <w:numId w:val="5"/>
              </w:numPr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firstLine="0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Основные виды 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фармакологических эффектов 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лекарственных препаратов</w:t>
            </w:r>
          </w:p>
          <w:p w:rsidR="001B3169" w:rsidRPr="00E769F2" w:rsidRDefault="001B3169" w:rsidP="00E769F2">
            <w:pPr>
              <w:pStyle w:val="a4"/>
              <w:numPr>
                <w:ilvl w:val="0"/>
                <w:numId w:val="5"/>
              </w:numPr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firstLine="0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Основные нежелательные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лекарственные реакции</w:t>
            </w:r>
          </w:p>
          <w:p w:rsidR="001B3169" w:rsidRPr="00E769F2" w:rsidRDefault="001B3169" w:rsidP="00E769F2">
            <w:pPr>
              <w:pStyle w:val="a4"/>
              <w:numPr>
                <w:ilvl w:val="0"/>
                <w:numId w:val="5"/>
              </w:numPr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firstLine="0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Основные виды и механизмы 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лекарственного 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взаимодействия.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Взаимодействия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лекарственных средств </w:t>
            </w:r>
            <w:proofErr w:type="gramStart"/>
            <w:r w:rsidRPr="00E769F2">
              <w:rPr>
                <w:lang w:eastAsia="en-US"/>
              </w:rPr>
              <w:t>с</w:t>
            </w:r>
            <w:proofErr w:type="gramEnd"/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пищей, </w:t>
            </w:r>
            <w:proofErr w:type="spellStart"/>
            <w:r w:rsidRPr="00E769F2">
              <w:rPr>
                <w:lang w:eastAsia="en-US"/>
              </w:rPr>
              <w:t>фитопрепаратами</w:t>
            </w:r>
            <w:proofErr w:type="spellEnd"/>
            <w:r w:rsidRPr="00E769F2">
              <w:rPr>
                <w:lang w:eastAsia="en-US"/>
              </w:rPr>
              <w:t xml:space="preserve">,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lastRenderedPageBreak/>
              <w:t xml:space="preserve">   компонентами </w:t>
            </w:r>
            <w:proofErr w:type="gramStart"/>
            <w:r w:rsidRPr="00E769F2">
              <w:rPr>
                <w:lang w:eastAsia="en-US"/>
              </w:rPr>
              <w:t>табачного</w:t>
            </w:r>
            <w:proofErr w:type="gramEnd"/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дыма, алкоголем</w:t>
            </w:r>
          </w:p>
          <w:p w:rsidR="001B3169" w:rsidRPr="00E769F2" w:rsidRDefault="001B3169" w:rsidP="00E769F2">
            <w:pPr>
              <w:pStyle w:val="a4"/>
              <w:numPr>
                <w:ilvl w:val="0"/>
                <w:numId w:val="5"/>
              </w:numPr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firstLine="0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Особенности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</w:t>
            </w:r>
            <w:proofErr w:type="spellStart"/>
            <w:r w:rsidRPr="00E769F2">
              <w:rPr>
                <w:lang w:eastAsia="en-US"/>
              </w:rPr>
              <w:t>фармакокинетики</w:t>
            </w:r>
            <w:proofErr w:type="spellEnd"/>
            <w:r w:rsidRPr="00E769F2">
              <w:rPr>
                <w:lang w:eastAsia="en-US"/>
              </w:rPr>
              <w:t xml:space="preserve"> и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</w:t>
            </w:r>
            <w:proofErr w:type="spellStart"/>
            <w:r w:rsidRPr="00E769F2">
              <w:rPr>
                <w:lang w:eastAsia="en-US"/>
              </w:rPr>
              <w:t>фармакодинамики</w:t>
            </w:r>
            <w:proofErr w:type="spellEnd"/>
            <w:r w:rsidRPr="00E769F2">
              <w:rPr>
                <w:lang w:eastAsia="en-US"/>
              </w:rPr>
              <w:t xml:space="preserve">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лекарственных средств у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беременных и кормящих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женщин, детей, пожилых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людей</w:t>
            </w:r>
          </w:p>
          <w:p w:rsidR="001B3169" w:rsidRPr="00E769F2" w:rsidRDefault="001B3169" w:rsidP="00E769F2">
            <w:pPr>
              <w:pStyle w:val="a4"/>
              <w:numPr>
                <w:ilvl w:val="0"/>
                <w:numId w:val="5"/>
              </w:numPr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 w:firstLine="0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Общие принципы диагностики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и терапии передозировки 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  <w:r w:rsidRPr="00E769F2">
              <w:rPr>
                <w:lang w:eastAsia="en-US"/>
              </w:rPr>
              <w:t xml:space="preserve">   лекарственных средств</w:t>
            </w:r>
          </w:p>
          <w:p w:rsidR="001B3169" w:rsidRPr="00E769F2" w:rsidRDefault="001B3169" w:rsidP="00E7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/>
                <w:sz w:val="24"/>
                <w:szCs w:val="24"/>
              </w:rPr>
              <w:t>Общие компетенции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ОК.1.Понимать сущность и социальную значимость своей будущей профессии, проявлять к ней устойчивый интерес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3. Принимать решения в стандартных и не стандартных ситуациях и нести за них ответственность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5. Использовать информационно – коммуникационные технологии в профессиональной деятельности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6. Работать в коллективе и команде, эффективно общаться с коллегами, руководством, потребителями</w:t>
            </w:r>
          </w:p>
          <w:p w:rsidR="001B3169" w:rsidRPr="00E769F2" w:rsidRDefault="001B3169" w:rsidP="00E769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/>
                <w:sz w:val="24"/>
                <w:szCs w:val="24"/>
              </w:rPr>
              <w:t>Профессиональные компетенции: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ПК 2.4. Проводить контроль эффективности лечения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ПК 2.6. Вести утверждённую медицинскую документацию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ПК 3.2. Определять тактику ведения пациента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ПК 3.3.Выполнять лечебные вмешательства по оказанию медицинской помощи на </w:t>
            </w: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госпитальном этапе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>ПК 3.4. Проводить контроль эффективности проводимых мероприятий</w:t>
            </w:r>
          </w:p>
          <w:p w:rsidR="001B3169" w:rsidRPr="00E769F2" w:rsidRDefault="001B3169" w:rsidP="00E769F2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результаты: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10. Заботящийся о защите окружающей среды, собственной и чужой </w:t>
            </w:r>
            <w:r w:rsidRPr="00E769F2">
              <w:rPr>
                <w:rFonts w:ascii="Times New Roman" w:hAnsi="Times New Roman"/>
                <w:sz w:val="24"/>
                <w:szCs w:val="24"/>
              </w:rPr>
              <w:lastRenderedPageBreak/>
              <w:t>безопасности, в том числе цифровой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17.  </w:t>
            </w: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анализировать производственную ситуацию, быстро принимать решения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19. </w:t>
            </w: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Принимающий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решения в стандартных и нестандартных ситуациях, готовый нести за них ответственность               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20. Организующий собственную деятельность, умеющий выбирать типовые методы и способы выполнения профессиональных задач, оценивать их эффективность и качество  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22. </w:t>
            </w: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Умеющий эффективно взаимодействовать в коллективе и команде, брать ответственность за результат выполнения заданий</w:t>
            </w:r>
            <w:proofErr w:type="gramEnd"/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69F2">
              <w:rPr>
                <w:rFonts w:ascii="Times New Roman" w:hAnsi="Times New Roman"/>
                <w:sz w:val="24"/>
                <w:szCs w:val="24"/>
              </w:rPr>
              <w:t xml:space="preserve">ЛР 24. </w:t>
            </w:r>
            <w:proofErr w:type="gramStart"/>
            <w:r w:rsidRPr="00E769F2">
              <w:rPr>
                <w:rFonts w:ascii="Times New Roman" w:hAnsi="Times New Roman"/>
                <w:sz w:val="24"/>
                <w:szCs w:val="24"/>
              </w:rPr>
              <w:t>Развивающий</w:t>
            </w:r>
            <w:proofErr w:type="gramEnd"/>
            <w:r w:rsidRPr="00E769F2">
              <w:rPr>
                <w:rFonts w:ascii="Times New Roman" w:hAnsi="Times New Roman"/>
                <w:sz w:val="24"/>
                <w:szCs w:val="24"/>
              </w:rPr>
              <w:t xml:space="preserve"> творческие способности, способный креативно мыслить</w:t>
            </w:r>
          </w:p>
          <w:p w:rsidR="001B3169" w:rsidRPr="00E769F2" w:rsidRDefault="001B3169" w:rsidP="00E769F2">
            <w:pPr>
              <w:pStyle w:val="a4"/>
              <w:tabs>
                <w:tab w:val="left" w:pos="567"/>
                <w:tab w:val="left" w:pos="851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lang w:eastAsia="en-US"/>
              </w:rPr>
            </w:pPr>
          </w:p>
        </w:tc>
        <w:tc>
          <w:tcPr>
            <w:tcW w:w="4860" w:type="dxa"/>
          </w:tcPr>
          <w:p w:rsidR="001B3169" w:rsidRPr="00E769F2" w:rsidRDefault="001B3169" w:rsidP="00E769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Тестирование</w:t>
            </w:r>
          </w:p>
          <w:p w:rsidR="001B3169" w:rsidRPr="00E769F2" w:rsidRDefault="001B3169" w:rsidP="00E769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169" w:rsidRPr="00E769F2" w:rsidRDefault="001B3169" w:rsidP="00E769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Cs/>
                <w:sz w:val="24"/>
                <w:szCs w:val="24"/>
              </w:rPr>
              <w:t>Письменный опрос</w:t>
            </w:r>
          </w:p>
          <w:p w:rsidR="001B3169" w:rsidRPr="00E769F2" w:rsidRDefault="001B3169" w:rsidP="00E769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169" w:rsidRPr="00E769F2" w:rsidRDefault="001B3169" w:rsidP="00E769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Cs/>
                <w:sz w:val="24"/>
                <w:szCs w:val="24"/>
              </w:rPr>
              <w:t>Фронтальный опрос</w:t>
            </w:r>
          </w:p>
          <w:p w:rsidR="001B3169" w:rsidRPr="00E769F2" w:rsidRDefault="001B3169" w:rsidP="00E769F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практического задания  по выписыванию рецептов на препараты различных  фармакологических групп</w:t>
            </w: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B3169" w:rsidRPr="00E769F2" w:rsidRDefault="001B3169" w:rsidP="00E769F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769F2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зачёт</w:t>
            </w:r>
          </w:p>
        </w:tc>
      </w:tr>
    </w:tbl>
    <w:p w:rsidR="001B3169" w:rsidRPr="00B438CE" w:rsidRDefault="001B3169" w:rsidP="00E769F2"/>
    <w:p w:rsidR="001B3169" w:rsidRPr="00B438CE" w:rsidRDefault="001B3169" w:rsidP="00E769F2"/>
    <w:p w:rsidR="001B3169" w:rsidRPr="00B438CE" w:rsidRDefault="001B3169" w:rsidP="00E769F2"/>
    <w:p w:rsidR="001B3169" w:rsidRPr="00B438CE" w:rsidRDefault="001B3169" w:rsidP="00E769F2"/>
    <w:p w:rsidR="001B3169" w:rsidRPr="00B438CE" w:rsidRDefault="001B3169" w:rsidP="00E769F2"/>
    <w:p w:rsidR="001B3169" w:rsidRPr="008809A8" w:rsidRDefault="001B3169" w:rsidP="00E769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ectPr w:rsidR="001B3169" w:rsidRPr="008809A8" w:rsidSect="00113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6FEA0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A4228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DDEA1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4E2A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3069C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E14C2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9A67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74048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7FCB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584E7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47B7B"/>
    <w:multiLevelType w:val="hybridMultilevel"/>
    <w:tmpl w:val="5FD61910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1">
    <w:nsid w:val="19CE26B4"/>
    <w:multiLevelType w:val="hybridMultilevel"/>
    <w:tmpl w:val="1346C5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8D77198"/>
    <w:multiLevelType w:val="hybridMultilevel"/>
    <w:tmpl w:val="45EE3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492025E"/>
    <w:multiLevelType w:val="hybridMultilevel"/>
    <w:tmpl w:val="FCCEF8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3C557DE"/>
    <w:multiLevelType w:val="hybridMultilevel"/>
    <w:tmpl w:val="670214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FF9"/>
    <w:rsid w:val="00074CC8"/>
    <w:rsid w:val="000A1F8B"/>
    <w:rsid w:val="000B3869"/>
    <w:rsid w:val="000B3DEA"/>
    <w:rsid w:val="000E7F13"/>
    <w:rsid w:val="001138F6"/>
    <w:rsid w:val="00132CA9"/>
    <w:rsid w:val="001918B4"/>
    <w:rsid w:val="001B3169"/>
    <w:rsid w:val="001E6120"/>
    <w:rsid w:val="00261D2E"/>
    <w:rsid w:val="00281D7E"/>
    <w:rsid w:val="002E11F6"/>
    <w:rsid w:val="002F08B0"/>
    <w:rsid w:val="00375A0B"/>
    <w:rsid w:val="003E0565"/>
    <w:rsid w:val="003F0FA4"/>
    <w:rsid w:val="0050432E"/>
    <w:rsid w:val="00523C78"/>
    <w:rsid w:val="00543868"/>
    <w:rsid w:val="00557CFE"/>
    <w:rsid w:val="00563D92"/>
    <w:rsid w:val="0059047F"/>
    <w:rsid w:val="005C0432"/>
    <w:rsid w:val="005F2F83"/>
    <w:rsid w:val="0066283C"/>
    <w:rsid w:val="00686CC6"/>
    <w:rsid w:val="006D4B54"/>
    <w:rsid w:val="00701213"/>
    <w:rsid w:val="00730312"/>
    <w:rsid w:val="00744ADA"/>
    <w:rsid w:val="0077106E"/>
    <w:rsid w:val="00784153"/>
    <w:rsid w:val="007A277C"/>
    <w:rsid w:val="007D167A"/>
    <w:rsid w:val="00833584"/>
    <w:rsid w:val="008809A8"/>
    <w:rsid w:val="008C7AA8"/>
    <w:rsid w:val="009046CC"/>
    <w:rsid w:val="00905AE8"/>
    <w:rsid w:val="00921D42"/>
    <w:rsid w:val="009527CB"/>
    <w:rsid w:val="00964B0E"/>
    <w:rsid w:val="009A2868"/>
    <w:rsid w:val="00A209B0"/>
    <w:rsid w:val="00A548F4"/>
    <w:rsid w:val="00A96DD8"/>
    <w:rsid w:val="00AD41FD"/>
    <w:rsid w:val="00AF4D58"/>
    <w:rsid w:val="00B438CE"/>
    <w:rsid w:val="00B75820"/>
    <w:rsid w:val="00BA5AFD"/>
    <w:rsid w:val="00BC140C"/>
    <w:rsid w:val="00C22BC9"/>
    <w:rsid w:val="00C86808"/>
    <w:rsid w:val="00CB34B7"/>
    <w:rsid w:val="00CD2908"/>
    <w:rsid w:val="00CD3527"/>
    <w:rsid w:val="00D34317"/>
    <w:rsid w:val="00DA74D8"/>
    <w:rsid w:val="00DB4FF9"/>
    <w:rsid w:val="00E769F2"/>
    <w:rsid w:val="00E819C7"/>
    <w:rsid w:val="00E84443"/>
    <w:rsid w:val="00EE5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12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E6120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612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1E6120"/>
    <w:rPr>
      <w:rFonts w:ascii="Times New Roman" w:hAnsi="Times New Roman"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1E612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_"/>
    <w:link w:val="2"/>
    <w:uiPriority w:val="99"/>
    <w:locked/>
    <w:rsid w:val="001E6120"/>
    <w:rPr>
      <w:rFonts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1E6120"/>
    <w:pPr>
      <w:shd w:val="clear" w:color="auto" w:fill="FFFFFF"/>
      <w:spacing w:after="240" w:line="312" w:lineRule="exact"/>
      <w:ind w:hanging="360"/>
      <w:jc w:val="center"/>
    </w:pPr>
    <w:rPr>
      <w:sz w:val="27"/>
      <w:szCs w:val="27"/>
    </w:rPr>
  </w:style>
  <w:style w:type="character" w:customStyle="1" w:styleId="60">
    <w:name w:val="Основной текст (60)_"/>
    <w:link w:val="600"/>
    <w:uiPriority w:val="99"/>
    <w:locked/>
    <w:rsid w:val="001E6120"/>
    <w:rPr>
      <w:rFonts w:cs="Times New Roman"/>
      <w:sz w:val="27"/>
      <w:szCs w:val="27"/>
      <w:shd w:val="clear" w:color="auto" w:fill="FFFFFF"/>
    </w:rPr>
  </w:style>
  <w:style w:type="paragraph" w:customStyle="1" w:styleId="600">
    <w:name w:val="Основной текст (60)"/>
    <w:basedOn w:val="a"/>
    <w:link w:val="60"/>
    <w:uiPriority w:val="99"/>
    <w:rsid w:val="001E6120"/>
    <w:pPr>
      <w:shd w:val="clear" w:color="auto" w:fill="FFFFFF"/>
      <w:spacing w:after="0" w:line="240" w:lineRule="atLeast"/>
    </w:pPr>
    <w:rPr>
      <w:sz w:val="27"/>
      <w:szCs w:val="27"/>
    </w:rPr>
  </w:style>
  <w:style w:type="character" w:customStyle="1" w:styleId="61">
    <w:name w:val="Основной текст (61)_"/>
    <w:link w:val="610"/>
    <w:uiPriority w:val="99"/>
    <w:locked/>
    <w:rsid w:val="001E6120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610">
    <w:name w:val="Основной текст (61)"/>
    <w:basedOn w:val="a"/>
    <w:link w:val="61"/>
    <w:uiPriority w:val="99"/>
    <w:rsid w:val="001E6120"/>
    <w:pPr>
      <w:shd w:val="clear" w:color="auto" w:fill="FFFFFF"/>
      <w:spacing w:after="0" w:line="240" w:lineRule="atLeast"/>
    </w:pPr>
    <w:rPr>
      <w:b/>
      <w:bCs/>
      <w:sz w:val="27"/>
      <w:szCs w:val="27"/>
    </w:rPr>
  </w:style>
  <w:style w:type="character" w:customStyle="1" w:styleId="11">
    <w:name w:val="Основной текст1"/>
    <w:uiPriority w:val="99"/>
    <w:rsid w:val="001E6120"/>
    <w:rPr>
      <w:rFonts w:ascii="Times New Roman" w:hAnsi="Times New Roman" w:cs="Times New Roman"/>
      <w:spacing w:val="0"/>
      <w:sz w:val="27"/>
      <w:szCs w:val="27"/>
      <w:u w:val="single"/>
      <w:shd w:val="clear" w:color="auto" w:fill="FFFFFF"/>
      <w:lang w:val="en-US"/>
    </w:rPr>
  </w:style>
  <w:style w:type="table" w:styleId="a6">
    <w:name w:val="Table Grid"/>
    <w:basedOn w:val="a1"/>
    <w:uiPriority w:val="99"/>
    <w:rsid w:val="001E612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rsid w:val="00590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90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70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s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3851</Words>
  <Characters>21956</Characters>
  <Application>Microsoft Office Word</Application>
  <DocSecurity>0</DocSecurity>
  <Lines>182</Lines>
  <Paragraphs>51</Paragraphs>
  <ScaleCrop>false</ScaleCrop>
  <Company/>
  <LinksUpToDate>false</LinksUpToDate>
  <CharactersWithSpaces>25756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КМК-219</cp:lastModifiedBy>
  <cp:revision>45</cp:revision>
  <dcterms:created xsi:type="dcterms:W3CDTF">2020-01-07T06:04:00Z</dcterms:created>
  <dcterms:modified xsi:type="dcterms:W3CDTF">2022-12-07T03:31:00Z</dcterms:modified>
</cp:coreProperties>
</file>