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B9" w:rsidRPr="00A20840" w:rsidRDefault="007E5B9A" w:rsidP="00A20840">
      <w:r w:rsidRPr="007E5B9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3810</wp:posOffset>
            </wp:positionV>
            <wp:extent cx="7093585" cy="9153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585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lastRenderedPageBreak/>
        <w:t xml:space="preserve">Рабочая  программа производственной практики по профилю специальности профессионального модуля Профилактическая деятельность разработана на основе Федерального государственного образовательного стандарта по специальности среднего  профессионального образования 31.02.01 Лечебное дело. </w:t>
      </w: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Организация-разработчик:</w:t>
      </w:r>
      <w:r w:rsidRPr="009666B9">
        <w:rPr>
          <w:rFonts w:ascii="Times New Roman" w:hAnsi="Times New Roman" w:cs="Times New Roman"/>
          <w:sz w:val="24"/>
          <w:szCs w:val="24"/>
        </w:rPr>
        <w:t xml:space="preserve"> КГБПОУ «Каменский медицинский колледж» </w:t>
      </w: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:rsidR="009666B9" w:rsidRPr="009666B9" w:rsidRDefault="007E5B9A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Масликова И.А</w:t>
      </w:r>
      <w:r w:rsidR="009666B9" w:rsidRPr="009666B9">
        <w:rPr>
          <w:rFonts w:ascii="Times New Roman" w:hAnsi="Times New Roman" w:cs="Times New Roman"/>
          <w:sz w:val="24"/>
          <w:szCs w:val="24"/>
        </w:rPr>
        <w:t xml:space="preserve">., преподаватель высшей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квалификационной </w:t>
      </w:r>
      <w:r w:rsidR="009666B9" w:rsidRPr="009666B9">
        <w:rPr>
          <w:rFonts w:ascii="Times New Roman" w:hAnsi="Times New Roman" w:cs="Times New Roman"/>
          <w:sz w:val="24"/>
          <w:szCs w:val="24"/>
        </w:rPr>
        <w:t xml:space="preserve">категории. </w:t>
      </w: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840" w:rsidRDefault="00A20840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840" w:rsidRDefault="00A20840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840" w:rsidRDefault="00A20840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840" w:rsidRDefault="00A20840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840" w:rsidRDefault="00A20840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840" w:rsidRDefault="00A20840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840" w:rsidRDefault="00A20840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840" w:rsidRDefault="00A20840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840" w:rsidRDefault="00A20840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840" w:rsidRPr="009666B9" w:rsidRDefault="00A20840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</w:rPr>
      </w:pPr>
      <w:r w:rsidRPr="009666B9">
        <w:rPr>
          <w:bCs/>
        </w:rPr>
        <w:t>© КГБПОУ «Каменский медицинский колледж» 20</w:t>
      </w:r>
      <w:r w:rsidR="007E5B9A">
        <w:rPr>
          <w:bCs/>
        </w:rPr>
        <w:t>22</w:t>
      </w:r>
      <w:r w:rsidRPr="009666B9">
        <w:rPr>
          <w:bCs/>
        </w:rPr>
        <w:t xml:space="preserve"> г.</w:t>
      </w: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66B9">
        <w:rPr>
          <w:rFonts w:ascii="Times New Roman" w:hAnsi="Times New Roman" w:cs="Times New Roman"/>
          <w:bCs/>
          <w:sz w:val="24"/>
          <w:szCs w:val="24"/>
        </w:rPr>
        <w:t xml:space="preserve">© </w:t>
      </w:r>
      <w:r w:rsidR="007E5B9A">
        <w:rPr>
          <w:rFonts w:ascii="Times New Roman" w:hAnsi="Times New Roman" w:cs="Times New Roman"/>
          <w:bCs/>
          <w:sz w:val="24"/>
          <w:szCs w:val="24"/>
        </w:rPr>
        <w:t>Масликова  И.А</w:t>
      </w:r>
      <w:r w:rsidRPr="009666B9">
        <w:rPr>
          <w:rFonts w:ascii="Times New Roman" w:hAnsi="Times New Roman" w:cs="Times New Roman"/>
          <w:bCs/>
          <w:sz w:val="24"/>
          <w:szCs w:val="24"/>
        </w:rPr>
        <w:t>., 20</w:t>
      </w:r>
      <w:r w:rsidR="007E5B9A">
        <w:rPr>
          <w:rFonts w:ascii="Times New Roman" w:hAnsi="Times New Roman" w:cs="Times New Roman"/>
          <w:bCs/>
          <w:sz w:val="24"/>
          <w:szCs w:val="24"/>
        </w:rPr>
        <w:t>22</w:t>
      </w:r>
      <w:r w:rsidRPr="009666B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9666B9" w:rsidRDefault="009666B9" w:rsidP="009666B9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9" w:rsidRDefault="009666B9" w:rsidP="009666B9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9" w:rsidRDefault="009666B9" w:rsidP="009666B9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9614" w:type="dxa"/>
        <w:tblLook w:val="01E0" w:firstRow="1" w:lastRow="1" w:firstColumn="1" w:lastColumn="1" w:noHBand="0" w:noVBand="0"/>
      </w:tblPr>
      <w:tblGrid>
        <w:gridCol w:w="19614"/>
      </w:tblGrid>
      <w:tr w:rsidR="009666B9" w:rsidRPr="009666B9" w:rsidTr="00F524A5">
        <w:trPr>
          <w:trHeight w:val="533"/>
        </w:trPr>
        <w:tc>
          <w:tcPr>
            <w:tcW w:w="19614" w:type="dxa"/>
          </w:tcPr>
          <w:p w:rsidR="009666B9" w:rsidRPr="009666B9" w:rsidRDefault="009666B9" w:rsidP="009666B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/>
                <w:b/>
              </w:rPr>
            </w:pPr>
            <w:r w:rsidRPr="009666B9">
              <w:rPr>
                <w:rFonts w:eastAsia="Times New Roman"/>
                <w:caps/>
              </w:rPr>
              <w:lastRenderedPageBreak/>
              <w:br w:type="page"/>
              <w:t xml:space="preserve">                                                     </w:t>
            </w:r>
            <w:r w:rsidRPr="009666B9">
              <w:rPr>
                <w:rFonts w:eastAsia="Times New Roman"/>
                <w:b/>
                <w:caps/>
              </w:rPr>
              <w:t xml:space="preserve"> </w:t>
            </w:r>
            <w:r w:rsidRPr="009666B9">
              <w:rPr>
                <w:rFonts w:eastAsia="Times New Roman"/>
                <w:b/>
              </w:rPr>
              <w:t>СОДЕРЖАНИЕ</w:t>
            </w:r>
          </w:p>
        </w:tc>
      </w:tr>
      <w:tr w:rsidR="009666B9" w:rsidRPr="009666B9" w:rsidTr="00F524A5">
        <w:trPr>
          <w:trHeight w:val="228"/>
        </w:trPr>
        <w:tc>
          <w:tcPr>
            <w:tcW w:w="19614" w:type="dxa"/>
          </w:tcPr>
          <w:p w:rsidR="009666B9" w:rsidRPr="009666B9" w:rsidRDefault="009666B9" w:rsidP="009666B9">
            <w:pPr>
              <w:pStyle w:val="1"/>
              <w:numPr>
                <w:ilvl w:val="0"/>
                <w:numId w:val="21"/>
              </w:numPr>
              <w:ind w:hanging="357"/>
              <w:rPr>
                <w:rFonts w:eastAsia="Times New Roman"/>
                <w:caps/>
              </w:rPr>
            </w:pPr>
            <w:r w:rsidRPr="009666B9">
              <w:rPr>
                <w:rFonts w:eastAsia="Times New Roman"/>
                <w:caps/>
              </w:rPr>
              <w:t>П</w:t>
            </w:r>
            <w:r w:rsidRPr="009666B9">
              <w:rPr>
                <w:rFonts w:eastAsia="Times New Roman"/>
              </w:rPr>
              <w:t>аспорт рабочей программы производственной практики…………………… 4                                      4</w:t>
            </w:r>
          </w:p>
        </w:tc>
      </w:tr>
      <w:tr w:rsidR="009666B9" w:rsidRPr="009666B9" w:rsidTr="00F524A5">
        <w:trPr>
          <w:trHeight w:val="413"/>
        </w:trPr>
        <w:tc>
          <w:tcPr>
            <w:tcW w:w="19614" w:type="dxa"/>
          </w:tcPr>
          <w:p w:rsidR="009666B9" w:rsidRPr="009666B9" w:rsidRDefault="009666B9" w:rsidP="009666B9">
            <w:pPr>
              <w:numPr>
                <w:ilvl w:val="0"/>
                <w:numId w:val="21"/>
              </w:numPr>
              <w:spacing w:after="0" w:line="240" w:lineRule="auto"/>
              <w:ind w:hanging="357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освоения………………………………………………………………6.                                                                                             </w:t>
            </w:r>
          </w:p>
        </w:tc>
      </w:tr>
      <w:tr w:rsidR="009666B9" w:rsidRPr="009666B9" w:rsidTr="00F524A5">
        <w:trPr>
          <w:trHeight w:val="340"/>
        </w:trPr>
        <w:tc>
          <w:tcPr>
            <w:tcW w:w="19614" w:type="dxa"/>
          </w:tcPr>
          <w:p w:rsidR="009666B9" w:rsidRPr="009666B9" w:rsidRDefault="009666B9" w:rsidP="009666B9">
            <w:pPr>
              <w:pStyle w:val="1"/>
              <w:numPr>
                <w:ilvl w:val="0"/>
                <w:numId w:val="21"/>
              </w:numPr>
              <w:ind w:hanging="357"/>
              <w:rPr>
                <w:rFonts w:eastAsia="Times New Roman"/>
                <w:caps/>
              </w:rPr>
            </w:pPr>
            <w:r w:rsidRPr="009666B9">
              <w:rPr>
                <w:rFonts w:eastAsia="Times New Roman"/>
              </w:rPr>
              <w:t xml:space="preserve">Структура и содержание производственной практики ………………………...8                                    </w:t>
            </w:r>
          </w:p>
        </w:tc>
      </w:tr>
      <w:tr w:rsidR="009666B9" w:rsidRPr="009666B9" w:rsidTr="00F524A5">
        <w:trPr>
          <w:trHeight w:val="397"/>
        </w:trPr>
        <w:tc>
          <w:tcPr>
            <w:tcW w:w="19614" w:type="dxa"/>
          </w:tcPr>
          <w:p w:rsidR="009666B9" w:rsidRPr="009666B9" w:rsidRDefault="009666B9" w:rsidP="009666B9">
            <w:pPr>
              <w:pStyle w:val="1"/>
              <w:numPr>
                <w:ilvl w:val="0"/>
                <w:numId w:val="21"/>
              </w:numPr>
              <w:ind w:hanging="357"/>
              <w:rPr>
                <w:rFonts w:eastAsia="Times New Roman"/>
                <w:caps/>
              </w:rPr>
            </w:pPr>
            <w:r w:rsidRPr="009666B9">
              <w:rPr>
                <w:rFonts w:eastAsia="Times New Roman"/>
              </w:rPr>
              <w:t>Условия реализации программы производственной практики……………….10</w:t>
            </w:r>
          </w:p>
        </w:tc>
      </w:tr>
      <w:tr w:rsidR="009666B9" w:rsidRPr="009666B9" w:rsidTr="00F524A5">
        <w:trPr>
          <w:trHeight w:val="397"/>
        </w:trPr>
        <w:tc>
          <w:tcPr>
            <w:tcW w:w="19614" w:type="dxa"/>
          </w:tcPr>
          <w:p w:rsidR="009666B9" w:rsidRPr="009666B9" w:rsidRDefault="009666B9" w:rsidP="009666B9">
            <w:pPr>
              <w:numPr>
                <w:ilvl w:val="0"/>
                <w:numId w:val="21"/>
              </w:numPr>
              <w:spacing w:after="0" w:line="240" w:lineRule="auto"/>
              <w:ind w:hanging="357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производственной практики………………...12 </w:t>
            </w:r>
          </w:p>
        </w:tc>
      </w:tr>
      <w:tr w:rsidR="009666B9" w:rsidRPr="009666B9" w:rsidTr="00F524A5">
        <w:trPr>
          <w:trHeight w:val="397"/>
        </w:trPr>
        <w:tc>
          <w:tcPr>
            <w:tcW w:w="19614" w:type="dxa"/>
          </w:tcPr>
          <w:p w:rsidR="009666B9" w:rsidRPr="009666B9" w:rsidRDefault="009666B9" w:rsidP="007E5B9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B9" w:rsidRPr="009666B9" w:rsidTr="00F524A5">
        <w:trPr>
          <w:trHeight w:val="397"/>
        </w:trPr>
        <w:tc>
          <w:tcPr>
            <w:tcW w:w="19614" w:type="dxa"/>
          </w:tcPr>
          <w:p w:rsidR="009666B9" w:rsidRPr="009666B9" w:rsidRDefault="009666B9" w:rsidP="009666B9">
            <w:pPr>
              <w:spacing w:after="0" w:line="240" w:lineRule="auto"/>
              <w:ind w:left="10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B9" w:rsidRPr="009666B9" w:rsidTr="00F524A5">
        <w:trPr>
          <w:trHeight w:val="397"/>
        </w:trPr>
        <w:tc>
          <w:tcPr>
            <w:tcW w:w="19614" w:type="dxa"/>
          </w:tcPr>
          <w:p w:rsidR="009666B9" w:rsidRPr="009666B9" w:rsidRDefault="009666B9" w:rsidP="009666B9">
            <w:pPr>
              <w:spacing w:after="0" w:line="240" w:lineRule="auto"/>
              <w:ind w:left="10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B9" w:rsidRPr="009666B9" w:rsidTr="00F524A5">
        <w:trPr>
          <w:trHeight w:val="397"/>
        </w:trPr>
        <w:tc>
          <w:tcPr>
            <w:tcW w:w="19614" w:type="dxa"/>
          </w:tcPr>
          <w:p w:rsidR="009666B9" w:rsidRPr="009666B9" w:rsidRDefault="009666B9" w:rsidP="009666B9">
            <w:pPr>
              <w:spacing w:after="0" w:line="240" w:lineRule="auto"/>
              <w:ind w:left="10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66B9" w:rsidRPr="009666B9">
          <w:footerReference w:type="default" r:id="rId9"/>
          <w:pgSz w:w="11906" w:h="16838"/>
          <w:pgMar w:top="1134" w:right="850" w:bottom="1134" w:left="1134" w:header="708" w:footer="708" w:gutter="0"/>
          <w:cols w:space="720"/>
        </w:sectPr>
      </w:pPr>
    </w:p>
    <w:p w:rsidR="009666B9" w:rsidRPr="009666B9" w:rsidRDefault="009666B9" w:rsidP="009666B9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666B9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паспорт ПРОГРАММЫ производственной практики</w:t>
      </w: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666B9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 xml:space="preserve"> Профилактическая деятельность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9666B9" w:rsidRPr="009666B9" w:rsidRDefault="009666B9" w:rsidP="009666B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Рабочая программа производственной практики профессионального модуля является частью  основной профессиональной образовательной программы в соответствии с ФГОС по специальности 31.02.01 Лечебное дело в части освоения основного вида профессиональной деятельности (ВПД): Профилактическая деятельность</w:t>
      </w:r>
      <w:r w:rsidRPr="00966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6B9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9666B9" w:rsidRPr="009666B9" w:rsidRDefault="009666B9" w:rsidP="009666B9">
      <w:pPr>
        <w:numPr>
          <w:ilvl w:val="0"/>
          <w:numId w:val="3"/>
        </w:numPr>
        <w:tabs>
          <w:tab w:val="left" w:pos="960"/>
        </w:tabs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 Организовывать диспансеризацию населения и участвовать </w:t>
      </w:r>
      <w:r w:rsidRPr="009666B9">
        <w:rPr>
          <w:rFonts w:ascii="Times New Roman" w:hAnsi="Times New Roman" w:cs="Times New Roman"/>
          <w:sz w:val="24"/>
          <w:szCs w:val="24"/>
        </w:rPr>
        <w:br/>
        <w:t>в ее проведении.</w:t>
      </w:r>
    </w:p>
    <w:p w:rsidR="009666B9" w:rsidRPr="009666B9" w:rsidRDefault="009666B9" w:rsidP="009666B9">
      <w:pPr>
        <w:numPr>
          <w:ilvl w:val="0"/>
          <w:numId w:val="3"/>
        </w:numPr>
        <w:tabs>
          <w:tab w:val="left" w:pos="960"/>
        </w:tabs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Проводить санитарно-противоэпидемические мероприятия </w:t>
      </w:r>
      <w:r w:rsidRPr="009666B9">
        <w:rPr>
          <w:rFonts w:ascii="Times New Roman" w:hAnsi="Times New Roman" w:cs="Times New Roman"/>
          <w:sz w:val="24"/>
          <w:szCs w:val="24"/>
        </w:rPr>
        <w:br/>
        <w:t>на закрепленном участке.</w:t>
      </w:r>
    </w:p>
    <w:p w:rsidR="009666B9" w:rsidRPr="009666B9" w:rsidRDefault="009666B9" w:rsidP="009666B9">
      <w:pPr>
        <w:numPr>
          <w:ilvl w:val="0"/>
          <w:numId w:val="3"/>
        </w:numPr>
        <w:tabs>
          <w:tab w:val="left" w:pos="960"/>
        </w:tabs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Проводить санитарно-гигиеническое просвещение населения.</w:t>
      </w:r>
    </w:p>
    <w:p w:rsidR="009666B9" w:rsidRPr="009666B9" w:rsidRDefault="009666B9" w:rsidP="009666B9">
      <w:pPr>
        <w:numPr>
          <w:ilvl w:val="0"/>
          <w:numId w:val="3"/>
        </w:numPr>
        <w:tabs>
          <w:tab w:val="left" w:pos="960"/>
        </w:tabs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Проводить диагностику групп здоровья.</w:t>
      </w:r>
    </w:p>
    <w:p w:rsidR="009666B9" w:rsidRPr="009666B9" w:rsidRDefault="009666B9" w:rsidP="009666B9">
      <w:pPr>
        <w:pStyle w:val="20"/>
        <w:numPr>
          <w:ilvl w:val="0"/>
          <w:numId w:val="3"/>
        </w:numPr>
        <w:tabs>
          <w:tab w:val="left" w:pos="960"/>
        </w:tabs>
        <w:spacing w:after="0" w:line="240" w:lineRule="auto"/>
        <w:ind w:left="960"/>
      </w:pPr>
      <w:r w:rsidRPr="009666B9">
        <w:t>Проводить иммунопрофилактику.</w:t>
      </w:r>
    </w:p>
    <w:p w:rsidR="009666B9" w:rsidRPr="009666B9" w:rsidRDefault="009666B9" w:rsidP="009666B9">
      <w:pPr>
        <w:numPr>
          <w:ilvl w:val="0"/>
          <w:numId w:val="3"/>
        </w:numPr>
        <w:tabs>
          <w:tab w:val="left" w:pos="960"/>
        </w:tabs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Проводить мероприятия по сохранению и укреплению здоровья различных возрастных групп населения.</w:t>
      </w:r>
    </w:p>
    <w:p w:rsidR="009666B9" w:rsidRPr="009666B9" w:rsidRDefault="009666B9" w:rsidP="009666B9">
      <w:pPr>
        <w:numPr>
          <w:ilvl w:val="0"/>
          <w:numId w:val="3"/>
        </w:numPr>
        <w:tabs>
          <w:tab w:val="left" w:pos="960"/>
        </w:tabs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Организовывать здоровьесберегающую среду.</w:t>
      </w:r>
    </w:p>
    <w:p w:rsidR="009666B9" w:rsidRPr="009666B9" w:rsidRDefault="009666B9" w:rsidP="009666B9">
      <w:pPr>
        <w:numPr>
          <w:ilvl w:val="0"/>
          <w:numId w:val="3"/>
        </w:numPr>
        <w:tabs>
          <w:tab w:val="left" w:pos="960"/>
        </w:tabs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Организовывать и проводить работу Школ здоровья для пациентов и их окружения.</w:t>
      </w:r>
    </w:p>
    <w:p w:rsidR="009666B9" w:rsidRPr="009666B9" w:rsidRDefault="009666B9" w:rsidP="009666B9">
      <w:pPr>
        <w:numPr>
          <w:ilvl w:val="0"/>
          <w:numId w:val="3"/>
        </w:numPr>
        <w:tabs>
          <w:tab w:val="left" w:pos="960"/>
        </w:tabs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Оформлять медицинскую документацию.</w:t>
      </w:r>
    </w:p>
    <w:p w:rsidR="009666B9" w:rsidRPr="009666B9" w:rsidRDefault="009666B9" w:rsidP="009666B9">
      <w:pPr>
        <w:tabs>
          <w:tab w:val="left" w:pos="916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Рабочая программа производственной практики профессионального модуля может быть использована в дополнительном профессиональном образовании – программах повышения квалификации специалистов.</w:t>
      </w:r>
    </w:p>
    <w:p w:rsidR="009666B9" w:rsidRPr="009666B9" w:rsidRDefault="009666B9" w:rsidP="009666B9">
      <w:pPr>
        <w:tabs>
          <w:tab w:val="left" w:pos="71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ab/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 xml:space="preserve">1.2. Цели и задачи производственной практики 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666B9">
        <w:rPr>
          <w:rFonts w:ascii="Times New Roman" w:hAnsi="Times New Roman" w:cs="Times New Roman"/>
          <w:sz w:val="24"/>
          <w:szCs w:val="24"/>
        </w:rPr>
        <w:t>Формирование у обучающихся практических профессиональных умений, приобретение практического опыта работы по специальности в части освоения основного  вида профессиональной деятельности: Профилактическая деятельность</w:t>
      </w: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           По разделу ПМ 1. Организация и проведение профилактических     мероприятий среди различных групп населения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          МДК 04.01. Профилактика заболеваний и санитарно-гигиеническое образование населения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           В результате освоения программы производственной практики студент должен: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иметь  практический опыт:</w:t>
      </w:r>
    </w:p>
    <w:p w:rsidR="009666B9" w:rsidRPr="009666B9" w:rsidRDefault="009666B9" w:rsidP="009666B9">
      <w:pPr>
        <w:pStyle w:val="ae"/>
        <w:tabs>
          <w:tab w:val="num" w:pos="960"/>
        </w:tabs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- определения групп риска развития различных заболеваний; </w:t>
      </w:r>
    </w:p>
    <w:p w:rsidR="009666B9" w:rsidRPr="009666B9" w:rsidRDefault="009666B9" w:rsidP="009666B9">
      <w:pPr>
        <w:pStyle w:val="ae"/>
        <w:tabs>
          <w:tab w:val="num" w:pos="960"/>
        </w:tabs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- формирования диспансерных групп; </w:t>
      </w:r>
    </w:p>
    <w:p w:rsidR="009666B9" w:rsidRPr="009666B9" w:rsidRDefault="009666B9" w:rsidP="009666B9">
      <w:pPr>
        <w:pStyle w:val="ae"/>
        <w:tabs>
          <w:tab w:val="num" w:pos="960"/>
        </w:tabs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- проведения специфической и неспецифической профилактики; </w:t>
      </w:r>
    </w:p>
    <w:p w:rsidR="009666B9" w:rsidRPr="009666B9" w:rsidRDefault="009666B9" w:rsidP="009666B9">
      <w:pPr>
        <w:pStyle w:val="ae"/>
        <w:tabs>
          <w:tab w:val="num" w:pos="960"/>
        </w:tabs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организации работы Школ здоровья, проведения занятий для пациентов с различными заболеваниями;</w:t>
      </w:r>
    </w:p>
    <w:p w:rsidR="009666B9" w:rsidRPr="009666B9" w:rsidRDefault="009666B9" w:rsidP="009666B9">
      <w:pPr>
        <w:pStyle w:val="ae"/>
        <w:tabs>
          <w:tab w:val="num" w:pos="960"/>
        </w:tabs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проведения санитарно-гигиенического просвещения населения;</w:t>
      </w: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666B9" w:rsidRPr="009666B9" w:rsidRDefault="009666B9" w:rsidP="009666B9">
      <w:pPr>
        <w:pStyle w:val="ae"/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организовывать и проводить занятия в Школах здоровья для пациентов с различными заболеваниями;</w:t>
      </w:r>
    </w:p>
    <w:p w:rsidR="009666B9" w:rsidRPr="009666B9" w:rsidRDefault="009666B9" w:rsidP="009666B9">
      <w:pPr>
        <w:pStyle w:val="ae"/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применять в практической деятельности нормы и принципы профессиональной этики;</w:t>
      </w:r>
    </w:p>
    <w:p w:rsidR="009666B9" w:rsidRPr="009666B9" w:rsidRDefault="009666B9" w:rsidP="009666B9">
      <w:pPr>
        <w:pStyle w:val="ae"/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lastRenderedPageBreak/>
        <w:t>- обучать пациента и его окружение сохранять и поддерживать максимально возможный уровень здоровья;</w:t>
      </w:r>
    </w:p>
    <w:p w:rsidR="009666B9" w:rsidRPr="009666B9" w:rsidRDefault="009666B9" w:rsidP="009666B9">
      <w:pPr>
        <w:pStyle w:val="ae"/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- организовывать и проводить профилактические осмотры населения разных возрастных групп и профессий; </w:t>
      </w:r>
    </w:p>
    <w:p w:rsidR="009666B9" w:rsidRPr="009666B9" w:rsidRDefault="009666B9" w:rsidP="009666B9">
      <w:pPr>
        <w:pStyle w:val="ae"/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- проводить санитарно-гигиеническую оценку факторов окружающей среды; </w:t>
      </w:r>
    </w:p>
    <w:p w:rsidR="009666B9" w:rsidRPr="009666B9" w:rsidRDefault="009666B9" w:rsidP="009666B9">
      <w:pPr>
        <w:pStyle w:val="ae"/>
        <w:ind w:left="600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- обучать пациента и его окружение формированию здорового образа жизни; </w:t>
      </w:r>
    </w:p>
    <w:p w:rsidR="009666B9" w:rsidRPr="009666B9" w:rsidRDefault="009666B9" w:rsidP="009666B9">
      <w:pPr>
        <w:pStyle w:val="ae"/>
        <w:ind w:left="661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санитарно-гигиеническое просвещение населения различных возрастов;</w:t>
      </w:r>
    </w:p>
    <w:p w:rsidR="009666B9" w:rsidRPr="009666B9" w:rsidRDefault="009666B9" w:rsidP="009666B9">
      <w:pPr>
        <w:pStyle w:val="ae"/>
        <w:ind w:left="661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- определять группы риска развития различных заболеваний; </w:t>
      </w:r>
    </w:p>
    <w:p w:rsidR="009666B9" w:rsidRPr="009666B9" w:rsidRDefault="009666B9" w:rsidP="009666B9">
      <w:pPr>
        <w:pStyle w:val="ae"/>
        <w:ind w:left="661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осуществлять скрининговую диагностику при проведении диспансеризации населения;</w:t>
      </w:r>
    </w:p>
    <w:p w:rsidR="009666B9" w:rsidRPr="009666B9" w:rsidRDefault="009666B9" w:rsidP="009666B9">
      <w:pPr>
        <w:pStyle w:val="ae"/>
        <w:ind w:left="661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организовывать диспансеризацию населения на закрепленном участке;</w:t>
      </w:r>
    </w:p>
    <w:p w:rsidR="009666B9" w:rsidRPr="009666B9" w:rsidRDefault="009666B9" w:rsidP="009666B9">
      <w:pPr>
        <w:pStyle w:val="ae"/>
        <w:ind w:left="661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осуществлять диспансерное наблюдение за пациентами;</w:t>
      </w:r>
    </w:p>
    <w:p w:rsidR="009666B9" w:rsidRPr="009666B9" w:rsidRDefault="009666B9" w:rsidP="009666B9">
      <w:pPr>
        <w:pStyle w:val="ae"/>
        <w:ind w:left="661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проводить специфическую и неспецифическую профилактику заболеваний;</w:t>
      </w:r>
    </w:p>
    <w:p w:rsidR="009666B9" w:rsidRPr="009666B9" w:rsidRDefault="009666B9" w:rsidP="009666B9">
      <w:pPr>
        <w:pStyle w:val="ae"/>
        <w:ind w:left="661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проводить санитарно-противоэпидемические мероприятия на закрепленном участке;</w:t>
      </w:r>
    </w:p>
    <w:p w:rsidR="009666B9" w:rsidRPr="009666B9" w:rsidRDefault="009666B9" w:rsidP="009666B9">
      <w:pPr>
        <w:pStyle w:val="ae"/>
        <w:ind w:left="661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организовывать и поддерживать здоровьесберегающую среду;</w:t>
      </w:r>
    </w:p>
    <w:p w:rsidR="009666B9" w:rsidRPr="009666B9" w:rsidRDefault="009666B9" w:rsidP="009666B9">
      <w:pPr>
        <w:pStyle w:val="ae"/>
        <w:ind w:left="661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организовывать и проводить патронажную деятельность на закрепленном участке;</w:t>
      </w:r>
    </w:p>
    <w:p w:rsidR="009666B9" w:rsidRPr="009666B9" w:rsidRDefault="009666B9" w:rsidP="009666B9">
      <w:pPr>
        <w:pStyle w:val="ae"/>
        <w:ind w:left="661" w:firstLine="0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- проводить оздоровительные мероприятия по сохранению здоровья у здорового населения.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 xml:space="preserve">1.3. Рекомендуемое количество часов на освоение программы производственной практики </w:t>
      </w:r>
      <w:r w:rsidRPr="009666B9">
        <w:rPr>
          <w:rFonts w:ascii="Times New Roman" w:hAnsi="Times New Roman" w:cs="Times New Roman"/>
          <w:sz w:val="24"/>
          <w:szCs w:val="24"/>
        </w:rPr>
        <w:t xml:space="preserve">- </w:t>
      </w:r>
      <w:r w:rsidRPr="009666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9666B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9666B9">
        <w:rPr>
          <w:rFonts w:ascii="Times New Roman" w:hAnsi="Times New Roman" w:cs="Times New Roman"/>
          <w:b/>
          <w:sz w:val="24"/>
          <w:szCs w:val="24"/>
        </w:rPr>
        <w:t>.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1.4. Формы проведения производственной практики</w:t>
      </w:r>
    </w:p>
    <w:p w:rsidR="009666B9" w:rsidRPr="009666B9" w:rsidRDefault="009666B9" w:rsidP="009666B9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 Производственная практика по профилю специальности по профессиональному модулю ПМ.04 проводится в форме практической деятельности обучающихся под непосредственным руководством и контролем руководителей производственной практики от медицинских организаций, и методического руководителя-преподавателя профессионального модуля. 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      </w:t>
      </w:r>
      <w:r w:rsidRPr="009666B9">
        <w:rPr>
          <w:rFonts w:ascii="Times New Roman" w:hAnsi="Times New Roman" w:cs="Times New Roman"/>
          <w:b/>
          <w:sz w:val="24"/>
          <w:szCs w:val="24"/>
        </w:rPr>
        <w:t>1.5. Место и время проведения производственной практики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проводится </w:t>
      </w:r>
      <w:r w:rsidRPr="009666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66B9">
        <w:rPr>
          <w:rFonts w:ascii="Times New Roman" w:hAnsi="Times New Roman" w:cs="Times New Roman"/>
          <w:sz w:val="24"/>
          <w:szCs w:val="24"/>
        </w:rPr>
        <w:t>на базах лечебно-профилактических учреждений амбулаторного типа (поликлиник).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Время прохождения производственной практики определяется графиком учебного процесса и расписанием занятий.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Продолжительность работы обучающихся при прохождении производственной практики – не более 36 академических часов в неделю.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1.6. Отчетная документация обучающегося по результатам производственной практики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6B9">
        <w:rPr>
          <w:rFonts w:ascii="Times New Roman" w:hAnsi="Times New Roman" w:cs="Times New Roman"/>
          <w:sz w:val="24"/>
          <w:szCs w:val="24"/>
        </w:rPr>
        <w:t>В период прохождения производственной практики обучающиеся обязаны вести документацию:</w:t>
      </w:r>
    </w:p>
    <w:p w:rsidR="009666B9" w:rsidRPr="009666B9" w:rsidRDefault="009666B9" w:rsidP="009666B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Дневник производственной практики (приложение 1)</w:t>
      </w:r>
    </w:p>
    <w:p w:rsidR="009666B9" w:rsidRPr="009666B9" w:rsidRDefault="009666B9" w:rsidP="009666B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Манипуляционный лист (приложение 2) (заполняется в соответствии с перечнем манипуляций (приложение 3)</w:t>
      </w:r>
    </w:p>
    <w:p w:rsidR="009666B9" w:rsidRPr="009666B9" w:rsidRDefault="009666B9" w:rsidP="009666B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Отчет по производственной практике (приложение 5)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Default="009666B9" w:rsidP="00966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9666B9">
        <w:t xml:space="preserve">        </w:t>
      </w:r>
    </w:p>
    <w:p w:rsidR="009666B9" w:rsidRDefault="009666B9" w:rsidP="009666B9">
      <w:pPr>
        <w:rPr>
          <w:lang w:eastAsia="ru-RU"/>
        </w:rPr>
      </w:pPr>
    </w:p>
    <w:p w:rsidR="009666B9" w:rsidRPr="009666B9" w:rsidRDefault="009666B9" w:rsidP="009666B9">
      <w:pPr>
        <w:rPr>
          <w:lang w:eastAsia="ru-RU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9666B9">
        <w:rPr>
          <w:b/>
          <w:caps/>
        </w:rPr>
        <w:lastRenderedPageBreak/>
        <w:t>2. результаты освоения ПРОграммы ПРОИЗВОДСТВЕНной практики</w:t>
      </w: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Результатом освоения программы производственной практики является формирование у обучающихся практических профессиональных умений, приобретение практического опыта при овладении видом профессиональной деятельности Профилактическая деятельность,</w:t>
      </w: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в том числе профессиональными (ПК) и общими (ОК) компетенциями:</w:t>
      </w: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449"/>
      </w:tblGrid>
      <w:tr w:rsidR="009666B9" w:rsidRPr="009666B9" w:rsidTr="00F524A5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9666B9" w:rsidRPr="009666B9" w:rsidTr="00F524A5"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ПК 1. 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9666B9" w:rsidRPr="009666B9" w:rsidRDefault="009666B9" w:rsidP="0096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диспансеризацию населения и участвовать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br/>
              <w:t>в ее проведении</w:t>
            </w:r>
          </w:p>
        </w:tc>
      </w:tr>
      <w:tr w:rsidR="009666B9" w:rsidRPr="009666B9" w:rsidTr="00F524A5"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ПК 2. 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санитарно-противоэпидемические мероприятия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br/>
              <w:t>на закрепленном участке</w:t>
            </w:r>
          </w:p>
        </w:tc>
      </w:tr>
      <w:tr w:rsidR="009666B9" w:rsidRPr="009666B9" w:rsidTr="00F524A5">
        <w:trPr>
          <w:trHeight w:val="3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ПК 3. 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Проводить санитарно-гигиеническое просвещение населения</w:t>
            </w:r>
          </w:p>
          <w:p w:rsidR="009666B9" w:rsidRPr="009666B9" w:rsidRDefault="009666B9" w:rsidP="0096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B9" w:rsidRPr="009666B9" w:rsidTr="00F524A5"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ПК 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Проводить диагностику групп здоровья</w:t>
            </w:r>
          </w:p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B9" w:rsidRPr="009666B9" w:rsidTr="00F524A5"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ПК 5.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Проводить иммунопрофилактику</w:t>
            </w:r>
          </w:p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B9" w:rsidRPr="009666B9" w:rsidTr="00F524A5"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ПК 6.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по сохранению и укреплению здоровья различных возрастных групп населения</w:t>
            </w:r>
          </w:p>
        </w:tc>
      </w:tr>
      <w:tr w:rsidR="009666B9" w:rsidRPr="009666B9" w:rsidTr="00F524A5"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ПК 7.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Организовывать здоровьесберегающую среду</w:t>
            </w:r>
          </w:p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B9" w:rsidRPr="009666B9" w:rsidTr="00F524A5"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ПК 8.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работу Школ здоровья для пациентов и их окружения</w:t>
            </w:r>
          </w:p>
        </w:tc>
      </w:tr>
      <w:tr w:rsidR="009666B9" w:rsidRPr="009666B9" w:rsidTr="00F524A5"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ПК 9.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Оформлять медицинскую документацию</w:t>
            </w:r>
          </w:p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B9" w:rsidRPr="009666B9" w:rsidTr="00F524A5"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966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pStyle w:val="a7"/>
              <w:widowControl w:val="0"/>
              <w:ind w:left="0" w:firstLine="0"/>
              <w:jc w:val="both"/>
              <w:rPr>
                <w:bCs/>
              </w:rPr>
            </w:pPr>
            <w:r w:rsidRPr="009666B9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9666B9" w:rsidRPr="009666B9" w:rsidTr="00F524A5"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pStyle w:val="a7"/>
              <w:widowControl w:val="0"/>
              <w:jc w:val="both"/>
            </w:pPr>
            <w:r w:rsidRPr="009666B9">
              <w:t>ОК 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9666B9" w:rsidRPr="009666B9" w:rsidTr="00F524A5"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9666B9" w:rsidRPr="009666B9" w:rsidTr="00F524A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</w:t>
            </w:r>
          </w:p>
        </w:tc>
      </w:tr>
      <w:tr w:rsidR="009666B9" w:rsidRPr="009666B9" w:rsidTr="00F524A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666B9" w:rsidRPr="009666B9" w:rsidTr="00F524A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эффективно общаться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br/>
              <w:t>с коллегами, руководством, потребителями</w:t>
            </w:r>
          </w:p>
        </w:tc>
      </w:tr>
      <w:tr w:rsidR="009666B9" w:rsidRPr="009666B9" w:rsidTr="00F524A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Брать ответственность за работу членов команды (подчиненных), за результат выполнения заданий</w:t>
            </w:r>
          </w:p>
        </w:tc>
      </w:tr>
      <w:tr w:rsidR="009666B9" w:rsidRPr="009666B9" w:rsidTr="00F524A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</w:tc>
      </w:tr>
      <w:tr w:rsidR="009666B9" w:rsidRPr="009666B9" w:rsidTr="00F524A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shd w:val="clear" w:color="auto" w:fill="FFFFFF"/>
              <w:spacing w:after="0" w:line="240" w:lineRule="auto"/>
              <w:ind w:right="-84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условиях частой смены технологий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профессиональной деятельности</w:t>
            </w:r>
          </w:p>
        </w:tc>
      </w:tr>
      <w:tr w:rsidR="009666B9" w:rsidRPr="009666B9" w:rsidTr="00F524A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10.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</w:tr>
      <w:tr w:rsidR="009666B9" w:rsidRPr="009666B9" w:rsidTr="00F524A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Быть готовым брать на себя нравственные обязательства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br/>
              <w:t>по отношению к природе, обществу, человеку</w:t>
            </w:r>
          </w:p>
        </w:tc>
      </w:tr>
      <w:tr w:rsidR="009666B9" w:rsidRPr="009666B9" w:rsidTr="00F524A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12.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</w:tr>
      <w:tr w:rsidR="009666B9" w:rsidRPr="009666B9" w:rsidTr="00F524A5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13.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9666B9" w:rsidRPr="009666B9" w:rsidRDefault="009666B9" w:rsidP="009666B9">
            <w:pPr>
              <w:pStyle w:val="a7"/>
              <w:widowControl w:val="0"/>
              <w:ind w:left="0" w:right="-84" w:firstLine="0"/>
            </w:pPr>
            <w:r w:rsidRPr="009666B9"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</w:tr>
    </w:tbl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9666B9" w:rsidRPr="009666B9">
          <w:pgSz w:w="11907" w:h="16840"/>
          <w:pgMar w:top="1134" w:right="851" w:bottom="992" w:left="1134" w:header="709" w:footer="709" w:gutter="0"/>
          <w:cols w:space="720"/>
        </w:sectPr>
      </w:pPr>
    </w:p>
    <w:p w:rsidR="009666B9" w:rsidRPr="009666B9" w:rsidRDefault="009666B9" w:rsidP="009666B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9666B9">
        <w:rPr>
          <w:b/>
          <w:caps/>
        </w:rPr>
        <w:lastRenderedPageBreak/>
        <w:t>3. СТРУКТУРА и  содержание ПРОИЗВОДСТВЕНной практики</w:t>
      </w:r>
    </w:p>
    <w:p w:rsidR="009666B9" w:rsidRPr="009666B9" w:rsidRDefault="009666B9" w:rsidP="009666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49"/>
        <w:gridCol w:w="9216"/>
        <w:gridCol w:w="1276"/>
      </w:tblGrid>
      <w:tr w:rsidR="009666B9" w:rsidRPr="009666B9" w:rsidTr="00F524A5">
        <w:tc>
          <w:tcPr>
            <w:tcW w:w="900" w:type="dxa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749" w:type="dxa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(этапы) производственной практики</w:t>
            </w:r>
          </w:p>
        </w:tc>
        <w:tc>
          <w:tcPr>
            <w:tcW w:w="9216" w:type="dxa"/>
            <w:vAlign w:val="center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работ </w:t>
            </w: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276" w:type="dxa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666B9" w:rsidRPr="009666B9" w:rsidTr="00F524A5">
        <w:trPr>
          <w:trHeight w:val="585"/>
        </w:trPr>
        <w:tc>
          <w:tcPr>
            <w:tcW w:w="900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Организация практики,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</w:tcPr>
          <w:p w:rsidR="009666B9" w:rsidRPr="009666B9" w:rsidRDefault="009666B9" w:rsidP="009666B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учреждения, правилами внутреннего распорядка</w:t>
            </w:r>
          </w:p>
          <w:p w:rsidR="009666B9" w:rsidRPr="009666B9" w:rsidRDefault="009666B9" w:rsidP="009666B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труда, пожарной и инфекционной безопасности</w:t>
            </w:r>
          </w:p>
        </w:tc>
        <w:tc>
          <w:tcPr>
            <w:tcW w:w="1276" w:type="dxa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6B9" w:rsidRPr="009666B9" w:rsidTr="00F524A5">
        <w:trPr>
          <w:trHeight w:val="3219"/>
        </w:trPr>
        <w:tc>
          <w:tcPr>
            <w:tcW w:w="900" w:type="dxa"/>
            <w:vAlign w:val="center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9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Производственный этап</w:t>
            </w:r>
          </w:p>
        </w:tc>
        <w:tc>
          <w:tcPr>
            <w:tcW w:w="9216" w:type="dxa"/>
          </w:tcPr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специфической и неспецифической профилактики;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состояния пациента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при проведении иммунопрофилактики;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Школ здоровья;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занятий в Школе здоровья для пациентов с различными заболеваниями;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профилактического консультирования;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санитарно-гигиенического просвещения населения;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пациента и его окружение способам сохранения и укрепления здоровья;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профилактических осмотрах населения различных возрастных групп и профессий;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диспансеризации населения на закрепленном участке;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формировании диспансерных групп;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средств пропаганды здорового образа жизни;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санитарно-противоэпидемических мероприятий на закрепленном участке;</w:t>
            </w:r>
          </w:p>
          <w:p w:rsidR="009666B9" w:rsidRPr="009666B9" w:rsidRDefault="009666B9" w:rsidP="009666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патронажной деятельности на закрепленном участке;</w:t>
            </w:r>
          </w:p>
          <w:p w:rsidR="009666B9" w:rsidRPr="009666B9" w:rsidRDefault="009666B9" w:rsidP="009666B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оздоровительных мероприятий  по сохранению здоровья здорового населения</w:t>
            </w:r>
          </w:p>
        </w:tc>
        <w:tc>
          <w:tcPr>
            <w:tcW w:w="1276" w:type="dxa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66B9" w:rsidRPr="009666B9" w:rsidTr="00F524A5">
        <w:trPr>
          <w:trHeight w:val="318"/>
        </w:trPr>
        <w:tc>
          <w:tcPr>
            <w:tcW w:w="900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9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216" w:type="dxa"/>
          </w:tcPr>
          <w:p w:rsidR="009666B9" w:rsidRPr="009666B9" w:rsidRDefault="009666B9" w:rsidP="009666B9">
            <w:pPr>
              <w:pStyle w:val="31"/>
              <w:spacing w:after="0"/>
              <w:ind w:left="7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66B9" w:rsidRPr="009666B9" w:rsidTr="00F524A5">
        <w:trPr>
          <w:trHeight w:val="90"/>
        </w:trPr>
        <w:tc>
          <w:tcPr>
            <w:tcW w:w="13865" w:type="dxa"/>
            <w:gridSpan w:val="3"/>
          </w:tcPr>
          <w:p w:rsidR="009666B9" w:rsidRPr="009666B9" w:rsidRDefault="009666B9" w:rsidP="009666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66B9" w:rsidRPr="009666B9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9666B9" w:rsidRPr="009666B9" w:rsidRDefault="009666B9" w:rsidP="009666B9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9666B9">
        <w:rPr>
          <w:b/>
          <w:caps/>
        </w:rPr>
        <w:lastRenderedPageBreak/>
        <w:t>Условия реализации программы Производственной ПРАКТИКИ</w:t>
      </w: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9666B9">
        <w:rPr>
          <w:b/>
        </w:rPr>
        <w:t xml:space="preserve">4.1. </w:t>
      </w:r>
      <w:r w:rsidRPr="009666B9">
        <w:rPr>
          <w:b/>
          <w:bCs/>
        </w:rPr>
        <w:t>Требования к условиям допуска обучающихся к производственной практике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ab/>
        <w:t>К производственной практике допускаются обучающиеся, освоившие МДК.04.01. Профилактика заболеваний и санитарно-гигиеническое образование населения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(раздел ПМ 1. Организация и проведение профилактических мероприятий среди различных групп населения)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Перед выходом на практику обучающийся должен в результате теоретических и практических занятий:</w:t>
      </w: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организовывать и проводить занятия в Школах здоровья для пациентов с различными заболеваниями;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применять в практической деятельности нормы и принципы профессиональной этики;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обучать пациента и его окружение сохранять и поддерживать максимально возможный уровень здоровья;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организовывать и проводить профилактические осмотры населения разных возрастных групп и профессий; 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проводить санитарно-гигиеническую оценку факторов окружающей среды; 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обучать пациента и его окружение формированию здорового образа жизни; 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санитарно-гигиеническое просвещение населения различных возрастов;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определять группы риска развития различных заболеваний; 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осуществлять скрининговую диагностику при проведении диспансеризации населения;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организовывать диспансеризацию населения на закрепленном участке;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осуществлять диспансерное наблюдение за пациентами;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проводить специфическую и неспецифическую профилактику заболеваний;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проводить санитарно-противоэпидемические мероприятия на закрепленном участке;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организовывать и поддерживать здоровьесберегающую среду;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организовывать и проводить патронажную деятельность на закрепленном участке;</w:t>
      </w:r>
    </w:p>
    <w:p w:rsidR="009666B9" w:rsidRPr="009666B9" w:rsidRDefault="009666B9" w:rsidP="009666B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9666B9">
        <w:rPr>
          <w:sz w:val="24"/>
          <w:szCs w:val="24"/>
        </w:rPr>
        <w:t>проводить оздоровительные мероприятия по сохранению здоровья у здорового населения;</w:t>
      </w: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666B9" w:rsidRPr="009666B9" w:rsidRDefault="009666B9" w:rsidP="009666B9">
      <w:pPr>
        <w:pStyle w:val="ac"/>
        <w:numPr>
          <w:ilvl w:val="0"/>
          <w:numId w:val="23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9666B9">
        <w:t>роль фельдшера в сохранении здоровья человека и общества;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факторы риска развития заболеваний в России и регионе;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роль и значение диспансерного наблюдения, принципы организации групп диспансерного наблюдения;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особенности организации диспансеризации и роль фельдшера в ее проведении;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b/>
          <w:sz w:val="24"/>
          <w:szCs w:val="24"/>
        </w:rPr>
      </w:pPr>
      <w:r w:rsidRPr="009666B9">
        <w:rPr>
          <w:sz w:val="24"/>
          <w:szCs w:val="24"/>
        </w:rPr>
        <w:t>принципы диспансеризации при различных заболеваниях;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b/>
          <w:sz w:val="24"/>
          <w:szCs w:val="24"/>
        </w:rPr>
      </w:pPr>
      <w:r w:rsidRPr="009666B9">
        <w:rPr>
          <w:sz w:val="24"/>
          <w:szCs w:val="24"/>
        </w:rPr>
        <w:t xml:space="preserve">группы диспансерного наблюдения при различной патологии; 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виды профилактики заболеваний;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b/>
          <w:sz w:val="24"/>
          <w:szCs w:val="24"/>
        </w:rPr>
      </w:pPr>
      <w:r w:rsidRPr="009666B9">
        <w:rPr>
          <w:sz w:val="24"/>
          <w:szCs w:val="24"/>
        </w:rPr>
        <w:t xml:space="preserve">роль фельдшера в организации и проведении профилактических осмотров у населения разных возрастных групп и профессий; 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 закономерности влияния факторов окружающей среды на здоровье человека;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методику санитарно-гигиенического просвещения;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значение иммунитета;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принципы организации прививочной работы с учетом особенностей региона;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 xml:space="preserve">пути формирования здорового образа жизни населения; 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роль фельдшера в организации и проведении патронажной деятельности;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lastRenderedPageBreak/>
        <w:t>виды скрининговой диагностики при проведении диспансеризации населения;</w:t>
      </w:r>
    </w:p>
    <w:p w:rsidR="009666B9" w:rsidRPr="009666B9" w:rsidRDefault="009666B9" w:rsidP="009666B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9666B9">
        <w:rPr>
          <w:sz w:val="24"/>
          <w:szCs w:val="24"/>
        </w:rPr>
        <w:t>нормативные документы, регламентирующие профилактическую деятельность в здравоохранении.</w:t>
      </w:r>
    </w:p>
    <w:p w:rsidR="009666B9" w:rsidRPr="009666B9" w:rsidRDefault="009666B9" w:rsidP="009666B9">
      <w:pPr>
        <w:pStyle w:val="ae"/>
        <w:tabs>
          <w:tab w:val="num" w:pos="1080"/>
        </w:tabs>
        <w:ind w:left="0" w:firstLine="600"/>
        <w:jc w:val="left"/>
        <w:rPr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К производственной практике допускаются обучающиеся, успешно прошедшие предварительный и периодический медицинские осмотры в порядке, утвержденном действующим законодательством.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9666B9">
        <w:rPr>
          <w:b/>
        </w:rPr>
        <w:t xml:space="preserve">4.2. </w:t>
      </w:r>
      <w:r w:rsidRPr="009666B9">
        <w:rPr>
          <w:b/>
          <w:bCs/>
        </w:rPr>
        <w:t xml:space="preserve">Требования к минимальному материально-техническому обеспечению </w:t>
      </w:r>
      <w:r w:rsidRPr="009666B9">
        <w:rPr>
          <w:b/>
        </w:rPr>
        <w:t>производственной</w:t>
      </w:r>
      <w:r w:rsidRPr="009666B9">
        <w:rPr>
          <w:b/>
          <w:bCs/>
        </w:rPr>
        <w:t xml:space="preserve"> практики   по профилю специальности    </w:t>
      </w:r>
    </w:p>
    <w:p w:rsidR="009666B9" w:rsidRPr="009666B9" w:rsidRDefault="009666B9" w:rsidP="009666B9">
      <w:pPr>
        <w:pStyle w:val="1"/>
        <w:ind w:firstLine="708"/>
        <w:jc w:val="both"/>
      </w:pPr>
      <w:r w:rsidRPr="009666B9">
        <w:t xml:space="preserve">Производственная практика проводится на базах практической подготовки в медицинских организациях г.Камня-на-Оби и Каменского района, оснащенных современным оборудованием, использующих современные медицинские и информационные технологии и имеющих лицензию на проведение медицинской деятельности. </w:t>
      </w:r>
    </w:p>
    <w:p w:rsidR="009666B9" w:rsidRPr="009666B9" w:rsidRDefault="009666B9" w:rsidP="00966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6B9">
        <w:rPr>
          <w:rFonts w:ascii="Times New Roman" w:hAnsi="Times New Roman" w:cs="Times New Roman"/>
          <w:b/>
          <w:bCs/>
          <w:sz w:val="24"/>
          <w:szCs w:val="24"/>
        </w:rPr>
        <w:t xml:space="preserve"> 4.3.     Требования к информационному обеспечению </w:t>
      </w:r>
      <w:r w:rsidRPr="009666B9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66B9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6B9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рекомендуемых учебных изданий, Интернет-ресурсов, дополнительной литературы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6B9">
        <w:rPr>
          <w:rFonts w:ascii="Times New Roman" w:hAnsi="Times New Roman" w:cs="Times New Roman"/>
          <w:b/>
          <w:bCs/>
          <w:sz w:val="24"/>
          <w:szCs w:val="24"/>
        </w:rPr>
        <w:t xml:space="preserve">      Основные источники:</w:t>
      </w:r>
    </w:p>
    <w:p w:rsidR="009666B9" w:rsidRPr="009666B9" w:rsidRDefault="009666B9" w:rsidP="009666B9">
      <w:pPr>
        <w:numPr>
          <w:ilvl w:val="0"/>
          <w:numId w:val="6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6B9">
        <w:rPr>
          <w:rFonts w:ascii="Times New Roman" w:hAnsi="Times New Roman" w:cs="Times New Roman"/>
          <w:bCs/>
          <w:sz w:val="24"/>
          <w:szCs w:val="24"/>
        </w:rPr>
        <w:t>Мухин, Н. А. Профессиональные болезни [Текст]: мед. учеб. пособие / Н. А. Мухин, В. Б. Артамонова. – 4-е изд. - Ростов н/Д.: Феникс, 2006. - 480 с.</w:t>
      </w:r>
    </w:p>
    <w:p w:rsidR="009666B9" w:rsidRPr="009666B9" w:rsidRDefault="009666B9" w:rsidP="009666B9">
      <w:pPr>
        <w:numPr>
          <w:ilvl w:val="0"/>
          <w:numId w:val="6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6B9">
        <w:rPr>
          <w:rFonts w:ascii="Times New Roman" w:hAnsi="Times New Roman" w:cs="Times New Roman"/>
          <w:bCs/>
          <w:sz w:val="24"/>
          <w:szCs w:val="24"/>
        </w:rPr>
        <w:t>Крюкова, Д. А. Здоровый человек и его окружение [Текст] : учеб пособие / Д. А. Крюкова, Л. А. Лысак, О. В. Фурса; под ред. Б. В. Кабарухина. - изд. 6-е. - Ростов н/Д: Феникс, 2008. - 381 с.</w:t>
      </w:r>
    </w:p>
    <w:p w:rsidR="009666B9" w:rsidRPr="009666B9" w:rsidRDefault="009666B9" w:rsidP="009666B9">
      <w:pPr>
        <w:numPr>
          <w:ilvl w:val="0"/>
          <w:numId w:val="6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6B9">
        <w:rPr>
          <w:rFonts w:ascii="Times New Roman" w:hAnsi="Times New Roman" w:cs="Times New Roman"/>
          <w:bCs/>
          <w:sz w:val="24"/>
          <w:szCs w:val="24"/>
        </w:rPr>
        <w:t>Марченко, Д. В. Охрана труда и профессиональные заболевания [Текст] : учебное пособие / Д. В. Марченко. – Ростов н/Д.: Феникс, 2008. - 262 с.</w:t>
      </w:r>
    </w:p>
    <w:p w:rsidR="009666B9" w:rsidRPr="009666B9" w:rsidRDefault="009666B9" w:rsidP="009666B9">
      <w:pPr>
        <w:numPr>
          <w:ilvl w:val="0"/>
          <w:numId w:val="6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6B9">
        <w:rPr>
          <w:rFonts w:ascii="Times New Roman" w:hAnsi="Times New Roman" w:cs="Times New Roman"/>
          <w:bCs/>
          <w:sz w:val="24"/>
          <w:szCs w:val="24"/>
        </w:rPr>
        <w:t>Руководство по медицинской профилактике [Текст] / под ред. Р. Г. Оганова, Р. А. Хальфина. - М.: ГЭОТАР-Медиа, 2007. - 464 с.</w:t>
      </w:r>
    </w:p>
    <w:p w:rsidR="009666B9" w:rsidRPr="009666B9" w:rsidRDefault="009666B9" w:rsidP="009666B9">
      <w:pPr>
        <w:numPr>
          <w:ilvl w:val="0"/>
          <w:numId w:val="6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6B9">
        <w:rPr>
          <w:rFonts w:ascii="Times New Roman" w:hAnsi="Times New Roman" w:cs="Times New Roman"/>
          <w:bCs/>
          <w:sz w:val="24"/>
          <w:szCs w:val="24"/>
        </w:rPr>
        <w:t>Руководство по первичной медико-санитарной помощи [Текст]. - М.: ГЕОТАР-Медиа, 2006.-1584 с.</w:t>
      </w:r>
    </w:p>
    <w:p w:rsidR="009666B9" w:rsidRPr="009666B9" w:rsidRDefault="009666B9" w:rsidP="009666B9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6B9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9666B9" w:rsidRPr="009666B9" w:rsidRDefault="009666B9" w:rsidP="009666B9">
      <w:pPr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6B9">
        <w:rPr>
          <w:rFonts w:ascii="Times New Roman" w:hAnsi="Times New Roman" w:cs="Times New Roman"/>
          <w:color w:val="000000"/>
          <w:sz w:val="24"/>
          <w:szCs w:val="24"/>
        </w:rPr>
        <w:t xml:space="preserve">Борисова, Г. Н. Сохрани свое здоровье </w:t>
      </w:r>
      <w:r w:rsidRPr="009666B9">
        <w:rPr>
          <w:rFonts w:ascii="Times New Roman" w:hAnsi="Times New Roman" w:cs="Times New Roman"/>
          <w:bCs/>
          <w:sz w:val="24"/>
          <w:szCs w:val="24"/>
        </w:rPr>
        <w:t>[Текст]</w:t>
      </w:r>
      <w:r w:rsidRPr="009666B9">
        <w:rPr>
          <w:rFonts w:ascii="Times New Roman" w:hAnsi="Times New Roman" w:cs="Times New Roman"/>
          <w:color w:val="000000"/>
          <w:sz w:val="24"/>
          <w:szCs w:val="24"/>
        </w:rPr>
        <w:t xml:space="preserve"> / Г. Н. Борисова, С. В. Гайнутдинова, И. П. Мавзютова, Н. Ю. Разбежкина. – изд. 2-е измен. и доп. - Казань: КМК, 2007. - 32 с.</w:t>
      </w:r>
    </w:p>
    <w:p w:rsidR="009666B9" w:rsidRPr="009666B9" w:rsidRDefault="009666B9" w:rsidP="009666B9">
      <w:pPr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Гайнутдинова,</w:t>
      </w:r>
      <w:r w:rsidRPr="009666B9">
        <w:rPr>
          <w:rFonts w:ascii="Times New Roman" w:hAnsi="Times New Roman" w:cs="Times New Roman"/>
          <w:color w:val="000000"/>
          <w:sz w:val="24"/>
          <w:szCs w:val="24"/>
        </w:rPr>
        <w:t xml:space="preserve"> С. В. Гигиеническое воспитание населения </w:t>
      </w:r>
      <w:r w:rsidRPr="009666B9">
        <w:rPr>
          <w:rFonts w:ascii="Times New Roman" w:hAnsi="Times New Roman" w:cs="Times New Roman"/>
          <w:bCs/>
          <w:sz w:val="24"/>
          <w:szCs w:val="24"/>
        </w:rPr>
        <w:t xml:space="preserve">[Текст] / С. В. </w:t>
      </w:r>
      <w:r w:rsidRPr="009666B9">
        <w:rPr>
          <w:rFonts w:ascii="Times New Roman" w:hAnsi="Times New Roman" w:cs="Times New Roman"/>
          <w:sz w:val="24"/>
          <w:szCs w:val="24"/>
        </w:rPr>
        <w:t>Гайнутдинова</w:t>
      </w:r>
      <w:r w:rsidRPr="009666B9">
        <w:rPr>
          <w:rFonts w:ascii="Times New Roman" w:hAnsi="Times New Roman" w:cs="Times New Roman"/>
          <w:color w:val="000000"/>
          <w:sz w:val="24"/>
          <w:szCs w:val="24"/>
        </w:rPr>
        <w:t xml:space="preserve">, О. И. Неделько. </w:t>
      </w:r>
      <w:r w:rsidRPr="009666B9">
        <w:rPr>
          <w:rFonts w:ascii="Times New Roman" w:hAnsi="Times New Roman" w:cs="Times New Roman"/>
          <w:bCs/>
          <w:sz w:val="24"/>
          <w:szCs w:val="24"/>
        </w:rPr>
        <w:t>- и</w:t>
      </w:r>
      <w:r w:rsidRPr="009666B9">
        <w:rPr>
          <w:rFonts w:ascii="Times New Roman" w:hAnsi="Times New Roman" w:cs="Times New Roman"/>
          <w:color w:val="000000"/>
          <w:sz w:val="24"/>
          <w:szCs w:val="24"/>
        </w:rPr>
        <w:t>зд. 2-е измен. и допол. - Казань: КМК, 2008. - 42 с.</w:t>
      </w:r>
    </w:p>
    <w:p w:rsidR="009666B9" w:rsidRPr="009666B9" w:rsidRDefault="009666B9" w:rsidP="009666B9">
      <w:pPr>
        <w:numPr>
          <w:ilvl w:val="0"/>
          <w:numId w:val="7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6B9">
        <w:rPr>
          <w:rFonts w:ascii="Times New Roman" w:hAnsi="Times New Roman" w:cs="Times New Roman"/>
          <w:bCs/>
          <w:sz w:val="24"/>
          <w:szCs w:val="24"/>
        </w:rPr>
        <w:t>Коробкин, В. И. Экология [Текст]: учебник для вузов / В. И. Коробкин, Л. В. Передельский. – изд. 15-е, доп. и перераб. - Ростов н/Д.: Феникс, 2009. - 602 с.</w:t>
      </w:r>
    </w:p>
    <w:p w:rsidR="009666B9" w:rsidRPr="009666B9" w:rsidRDefault="009666B9" w:rsidP="009666B9">
      <w:pPr>
        <w:numPr>
          <w:ilvl w:val="0"/>
          <w:numId w:val="7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6B9">
        <w:rPr>
          <w:rFonts w:ascii="Times New Roman" w:hAnsi="Times New Roman" w:cs="Times New Roman"/>
          <w:bCs/>
          <w:sz w:val="24"/>
          <w:szCs w:val="24"/>
        </w:rPr>
        <w:t>Медицинская экология [Текст] : учеб. пособие для студ. высш. учеб. заведений / А. А. Королев, М. В. Богданов, Ал. А. Королев и др.; под ред. А. А. Королева, - М.: Академия, 2003. - 192 с.</w:t>
      </w:r>
    </w:p>
    <w:p w:rsidR="009666B9" w:rsidRPr="009666B9" w:rsidRDefault="009666B9" w:rsidP="009666B9">
      <w:pPr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Организация работы медицинских сестер амбулаторно-поликлинической службы </w:t>
      </w:r>
      <w:r w:rsidRPr="009666B9">
        <w:rPr>
          <w:rFonts w:ascii="Times New Roman" w:hAnsi="Times New Roman" w:cs="Times New Roman"/>
          <w:bCs/>
          <w:sz w:val="24"/>
          <w:szCs w:val="24"/>
        </w:rPr>
        <w:t xml:space="preserve">[Текст] </w:t>
      </w:r>
      <w:r w:rsidRPr="009666B9">
        <w:rPr>
          <w:rFonts w:ascii="Times New Roman" w:hAnsi="Times New Roman" w:cs="Times New Roman"/>
          <w:sz w:val="24"/>
          <w:szCs w:val="24"/>
        </w:rPr>
        <w:t>/ коллектив авторов. – М.: ВУНМЦ, 2007. - 158 с.</w:t>
      </w:r>
    </w:p>
    <w:p w:rsidR="009666B9" w:rsidRPr="009666B9" w:rsidRDefault="009666B9" w:rsidP="009666B9">
      <w:pPr>
        <w:numPr>
          <w:ilvl w:val="0"/>
          <w:numId w:val="7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6B9">
        <w:rPr>
          <w:rFonts w:ascii="Times New Roman" w:hAnsi="Times New Roman" w:cs="Times New Roman"/>
          <w:bCs/>
          <w:sz w:val="24"/>
          <w:szCs w:val="24"/>
        </w:rPr>
        <w:t>Полякова, А. Н. Общая гигиена, санология и экология [Текст] : руководство для студентов факультета высшего сестринского образования мед. вузов / А. Н. Полякова, В. Л. Стародумов, Н. Б. Денисова; под ред. Т. В. Рябчиковой. - М.: ФГОУ ВУНМЦ Росздрава, 2008. - 224 с.</w:t>
      </w:r>
    </w:p>
    <w:p w:rsidR="009666B9" w:rsidRPr="009666B9" w:rsidRDefault="004773DA" w:rsidP="009666B9">
      <w:pPr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9666B9" w:rsidRPr="009666B9">
          <w:rPr>
            <w:rStyle w:val="a3"/>
            <w:rFonts w:ascii="Times New Roman" w:hAnsi="Times New Roman"/>
            <w:color w:val="auto"/>
            <w:szCs w:val="24"/>
            <w:lang w:val="ru-RU"/>
          </w:rPr>
          <w:t>Румянцев,</w:t>
        </w:r>
        <w:r w:rsidR="009666B9" w:rsidRPr="009666B9">
          <w:rPr>
            <w:rStyle w:val="a3"/>
            <w:rFonts w:ascii="Times New Roman" w:hAnsi="Times New Roman"/>
            <w:bCs/>
            <w:color w:val="auto"/>
            <w:spacing w:val="15"/>
            <w:szCs w:val="24"/>
            <w:lang w:val="ru-RU"/>
          </w:rPr>
          <w:t xml:space="preserve"> Г. И. </w:t>
        </w:r>
      </w:hyperlink>
      <w:hyperlink r:id="rId11" w:history="1">
        <w:r w:rsidR="009666B9" w:rsidRPr="009666B9">
          <w:rPr>
            <w:rStyle w:val="a3"/>
            <w:rFonts w:ascii="Times New Roman" w:hAnsi="Times New Roman"/>
            <w:bCs/>
            <w:color w:val="auto"/>
            <w:spacing w:val="15"/>
            <w:szCs w:val="24"/>
            <w:lang w:val="ru-RU"/>
          </w:rPr>
          <w:t xml:space="preserve">Гигиена </w:t>
        </w:r>
        <w:r w:rsidR="009666B9" w:rsidRPr="009666B9">
          <w:rPr>
            <w:rStyle w:val="a3"/>
            <w:rFonts w:ascii="Times New Roman" w:hAnsi="Times New Roman"/>
            <w:bCs/>
            <w:color w:val="auto"/>
            <w:szCs w:val="24"/>
            <w:lang w:val="ru-RU"/>
          </w:rPr>
          <w:t>[Текст]</w:t>
        </w:r>
        <w:r w:rsidR="009666B9" w:rsidRPr="009666B9">
          <w:rPr>
            <w:rStyle w:val="a3"/>
            <w:rFonts w:ascii="Times New Roman" w:hAnsi="Times New Roman"/>
            <w:bCs/>
            <w:color w:val="auto"/>
            <w:spacing w:val="15"/>
            <w:szCs w:val="24"/>
            <w:lang w:val="ru-RU"/>
          </w:rPr>
          <w:t>: учебник для вузов / г. И. Румянцев, н. И. Прохоров, с. М. Новиков; под ред. Г. И. Румянцева. - изд. 2-е, перераб., доп.</w:t>
        </w:r>
        <w:r w:rsidR="009666B9" w:rsidRPr="009666B9">
          <w:rPr>
            <w:rStyle w:val="a3"/>
            <w:rFonts w:ascii="Times New Roman" w:hAnsi="Times New Roman"/>
            <w:color w:val="auto"/>
            <w:spacing w:val="15"/>
            <w:szCs w:val="24"/>
            <w:lang w:val="ru-RU"/>
          </w:rPr>
          <w:t xml:space="preserve"> - М: ГЭОТАР МЕД, 2008 - </w:t>
        </w:r>
        <w:r w:rsidR="009666B9" w:rsidRPr="009666B9">
          <w:rPr>
            <w:rStyle w:val="a3"/>
            <w:rFonts w:ascii="Times New Roman" w:hAnsi="Times New Roman"/>
            <w:bCs/>
            <w:color w:val="auto"/>
            <w:spacing w:val="15"/>
            <w:szCs w:val="24"/>
            <w:lang w:val="ru-RU"/>
          </w:rPr>
          <w:t>608 с</w:t>
        </w:r>
      </w:hyperlink>
      <w:r w:rsidR="009666B9" w:rsidRPr="009666B9">
        <w:rPr>
          <w:rFonts w:ascii="Times New Roman" w:hAnsi="Times New Roman" w:cs="Times New Roman"/>
          <w:bCs/>
          <w:spacing w:val="15"/>
          <w:sz w:val="24"/>
          <w:szCs w:val="24"/>
        </w:rPr>
        <w:t>.</w:t>
      </w:r>
    </w:p>
    <w:p w:rsidR="009666B9" w:rsidRPr="009666B9" w:rsidRDefault="009666B9" w:rsidP="00966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Нормативно-правовая документация:</w:t>
      </w:r>
    </w:p>
    <w:p w:rsidR="009666B9" w:rsidRPr="009666B9" w:rsidRDefault="009666B9" w:rsidP="00966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>Нормативно-правовые акты, регламентирующие профилактическую деятельность по РФ.</w:t>
      </w:r>
    </w:p>
    <w:p w:rsidR="009666B9" w:rsidRPr="009666B9" w:rsidRDefault="009666B9" w:rsidP="009666B9">
      <w:pPr>
        <w:pStyle w:val="ac"/>
        <w:ind w:left="0"/>
        <w:jc w:val="both"/>
        <w:rPr>
          <w:b/>
        </w:rPr>
      </w:pPr>
      <w:r w:rsidRPr="009666B9">
        <w:rPr>
          <w:b/>
        </w:rPr>
        <w:t>Ссылки на электронные источники информации:</w:t>
      </w:r>
    </w:p>
    <w:p w:rsidR="009666B9" w:rsidRPr="009666B9" w:rsidRDefault="009666B9" w:rsidP="009666B9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 xml:space="preserve">Информационно – правовое обеспечение: </w:t>
      </w:r>
    </w:p>
    <w:p w:rsidR="009666B9" w:rsidRPr="009666B9" w:rsidRDefault="009666B9" w:rsidP="009666B9">
      <w:pPr>
        <w:numPr>
          <w:ilvl w:val="0"/>
          <w:numId w:val="8"/>
        </w:numPr>
        <w:tabs>
          <w:tab w:val="clear" w:pos="720"/>
          <w:tab w:val="left" w:pos="-54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Правовая база данных «Консультант»</w:t>
      </w:r>
    </w:p>
    <w:p w:rsidR="009666B9" w:rsidRPr="009666B9" w:rsidRDefault="009666B9" w:rsidP="009666B9">
      <w:pPr>
        <w:numPr>
          <w:ilvl w:val="0"/>
          <w:numId w:val="8"/>
        </w:numPr>
        <w:tabs>
          <w:tab w:val="clear" w:pos="720"/>
          <w:tab w:val="left" w:pos="-54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Правовая база данных «Гарант» </w:t>
      </w:r>
    </w:p>
    <w:p w:rsidR="009666B9" w:rsidRPr="009666B9" w:rsidRDefault="009666B9" w:rsidP="009666B9">
      <w:pPr>
        <w:tabs>
          <w:tab w:val="left" w:pos="-540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tabs>
          <w:tab w:val="left" w:pos="0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9">
        <w:rPr>
          <w:rFonts w:ascii="Times New Roman" w:hAnsi="Times New Roman" w:cs="Times New Roman"/>
          <w:b/>
          <w:sz w:val="24"/>
          <w:szCs w:val="24"/>
        </w:rPr>
        <w:t xml:space="preserve">Профильные </w:t>
      </w:r>
      <w:r w:rsidRPr="009666B9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9666B9">
        <w:rPr>
          <w:rFonts w:ascii="Times New Roman" w:hAnsi="Times New Roman" w:cs="Times New Roman"/>
          <w:b/>
          <w:sz w:val="24"/>
          <w:szCs w:val="24"/>
        </w:rPr>
        <w:t xml:space="preserve"> – сайты Интернета:</w:t>
      </w:r>
    </w:p>
    <w:p w:rsidR="009666B9" w:rsidRPr="009666B9" w:rsidRDefault="009666B9" w:rsidP="009666B9">
      <w:pPr>
        <w:pStyle w:val="ac"/>
        <w:numPr>
          <w:ilvl w:val="0"/>
          <w:numId w:val="9"/>
        </w:numPr>
        <w:jc w:val="both"/>
      </w:pPr>
      <w:r w:rsidRPr="009666B9">
        <w:t xml:space="preserve">Официальный сайт Министерства здравоохранения и социального развития РФ - </w:t>
      </w:r>
      <w:hyperlink r:id="rId12" w:history="1">
        <w:r w:rsidRPr="009666B9">
          <w:rPr>
            <w:rStyle w:val="a3"/>
            <w:rFonts w:ascii="Times New Roman" w:hAnsi="Times New Roman"/>
          </w:rPr>
          <w:t>http</w:t>
        </w:r>
        <w:r w:rsidRPr="009666B9">
          <w:rPr>
            <w:rStyle w:val="a3"/>
            <w:rFonts w:ascii="Times New Roman" w:hAnsi="Times New Roman"/>
            <w:lang w:val="ru-RU"/>
          </w:rPr>
          <w:t>://</w:t>
        </w:r>
        <w:r w:rsidRPr="009666B9">
          <w:rPr>
            <w:rStyle w:val="a3"/>
            <w:rFonts w:ascii="Times New Roman" w:hAnsi="Times New Roman"/>
          </w:rPr>
          <w:t>www</w:t>
        </w:r>
        <w:r w:rsidRPr="009666B9">
          <w:rPr>
            <w:rStyle w:val="a3"/>
            <w:rFonts w:ascii="Times New Roman" w:hAnsi="Times New Roman"/>
            <w:lang w:val="ru-RU"/>
          </w:rPr>
          <w:t>.</w:t>
        </w:r>
        <w:r w:rsidRPr="009666B9">
          <w:rPr>
            <w:rStyle w:val="a3"/>
            <w:rFonts w:ascii="Times New Roman" w:hAnsi="Times New Roman"/>
          </w:rPr>
          <w:t>minzdravsoc</w:t>
        </w:r>
        <w:r w:rsidRPr="009666B9">
          <w:rPr>
            <w:rStyle w:val="a3"/>
            <w:rFonts w:ascii="Times New Roman" w:hAnsi="Times New Roman"/>
            <w:lang w:val="ru-RU"/>
          </w:rPr>
          <w:t>.</w:t>
        </w:r>
        <w:r w:rsidRPr="009666B9">
          <w:rPr>
            <w:rStyle w:val="a3"/>
            <w:rFonts w:ascii="Times New Roman" w:hAnsi="Times New Roman"/>
          </w:rPr>
          <w:t>ru</w:t>
        </w:r>
      </w:hyperlink>
    </w:p>
    <w:p w:rsidR="009666B9" w:rsidRPr="009666B9" w:rsidRDefault="009666B9" w:rsidP="009666B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Официальный сайт Росздравнадзора РФ - </w:t>
      </w:r>
      <w:hyperlink r:id="rId13" w:history="1">
        <w:r w:rsidRPr="009666B9">
          <w:rPr>
            <w:rStyle w:val="a3"/>
            <w:rFonts w:ascii="Times New Roman" w:hAnsi="Times New Roman"/>
            <w:szCs w:val="24"/>
          </w:rPr>
          <w:t>http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://</w:t>
        </w:r>
        <w:r w:rsidRPr="009666B9">
          <w:rPr>
            <w:rStyle w:val="a3"/>
            <w:rFonts w:ascii="Times New Roman" w:hAnsi="Times New Roman"/>
            <w:szCs w:val="24"/>
          </w:rPr>
          <w:t>www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roszdravnadzor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ru</w:t>
        </w:r>
      </w:hyperlink>
    </w:p>
    <w:p w:rsidR="009666B9" w:rsidRPr="009666B9" w:rsidRDefault="009666B9" w:rsidP="009666B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Официальный сайт Росздравнадзора по Кемеровской области - </w:t>
      </w:r>
      <w:hyperlink r:id="rId14" w:history="1">
        <w:r w:rsidRPr="009666B9">
          <w:rPr>
            <w:rStyle w:val="a3"/>
            <w:rFonts w:ascii="Times New Roman" w:hAnsi="Times New Roman"/>
            <w:szCs w:val="24"/>
          </w:rPr>
          <w:t>http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://</w:t>
        </w:r>
        <w:r w:rsidRPr="009666B9">
          <w:rPr>
            <w:rStyle w:val="a3"/>
            <w:rFonts w:ascii="Times New Roman" w:hAnsi="Times New Roman"/>
            <w:szCs w:val="24"/>
          </w:rPr>
          <w:t>www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kuzdrav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ru</w:t>
        </w:r>
      </w:hyperlink>
    </w:p>
    <w:p w:rsidR="009666B9" w:rsidRPr="009666B9" w:rsidRDefault="009666B9" w:rsidP="009666B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Электронная медицинская библиотека. На сайте размещены учебные медицинские фильмы, медицинские книги и методические пособия -  </w:t>
      </w:r>
      <w:hyperlink r:id="rId15" w:history="1">
        <w:r w:rsidRPr="009666B9">
          <w:rPr>
            <w:rStyle w:val="a3"/>
            <w:rFonts w:ascii="Times New Roman" w:hAnsi="Times New Roman"/>
            <w:szCs w:val="24"/>
          </w:rPr>
          <w:t>http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://</w:t>
        </w:r>
        <w:r w:rsidRPr="009666B9">
          <w:rPr>
            <w:rStyle w:val="a3"/>
            <w:rFonts w:ascii="Times New Roman" w:hAnsi="Times New Roman"/>
            <w:szCs w:val="24"/>
          </w:rPr>
          <w:t>medkniga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at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ua</w:t>
        </w:r>
      </w:hyperlink>
    </w:p>
    <w:p w:rsidR="009666B9" w:rsidRPr="009666B9" w:rsidRDefault="009666B9" w:rsidP="009666B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bCs/>
          <w:sz w:val="24"/>
          <w:szCs w:val="24"/>
        </w:rPr>
        <w:t>Медицинская библиотека libOPEN.ru</w:t>
      </w:r>
      <w:r w:rsidRPr="009666B9">
        <w:rPr>
          <w:rFonts w:ascii="Times New Roman" w:hAnsi="Times New Roman" w:cs="Times New Roman"/>
          <w:sz w:val="24"/>
          <w:szCs w:val="24"/>
        </w:rPr>
        <w:t xml:space="preserve"> содержит и регулярно пополняется профессиональными интернет-ресурсами для врачей, добавляются образовательные материалы студентам. Большая коллекция англоязычных </w:t>
      </w:r>
      <w:r w:rsidRPr="009666B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666B9">
        <w:rPr>
          <w:rFonts w:ascii="Times New Roman" w:hAnsi="Times New Roman" w:cs="Times New Roman"/>
          <w:sz w:val="24"/>
          <w:szCs w:val="24"/>
        </w:rPr>
        <w:t>-</w:t>
      </w:r>
      <w:r w:rsidRPr="009666B9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9666B9">
        <w:rPr>
          <w:rFonts w:ascii="Times New Roman" w:hAnsi="Times New Roman" w:cs="Times New Roman"/>
          <w:sz w:val="24"/>
          <w:szCs w:val="24"/>
        </w:rPr>
        <w:t xml:space="preserve"> журналов. Доступны для свободного скачивания разнообразные атласы, монографии, практические руководства и многое другое. Все материалы отсортированы по разделам и категориям - </w:t>
      </w:r>
      <w:hyperlink r:id="rId16" w:history="1">
        <w:r w:rsidRPr="009666B9">
          <w:rPr>
            <w:rStyle w:val="a3"/>
            <w:rFonts w:ascii="Times New Roman" w:hAnsi="Times New Roman"/>
            <w:szCs w:val="24"/>
          </w:rPr>
          <w:t>http://libopen.ru</w:t>
        </w:r>
      </w:hyperlink>
    </w:p>
    <w:p w:rsidR="009666B9" w:rsidRPr="009666B9" w:rsidRDefault="009666B9" w:rsidP="009666B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Медицинские фильмы, медицинские книги и методические пособия. Все материалы отсортированы по разделам и категориям -  </w:t>
      </w:r>
      <w:hyperlink r:id="rId17" w:history="1">
        <w:r w:rsidRPr="009666B9">
          <w:rPr>
            <w:rStyle w:val="a3"/>
            <w:rFonts w:ascii="Times New Roman" w:hAnsi="Times New Roman"/>
            <w:szCs w:val="24"/>
          </w:rPr>
          <w:t>http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://</w:t>
        </w:r>
        <w:r w:rsidRPr="009666B9">
          <w:rPr>
            <w:rStyle w:val="a3"/>
            <w:rFonts w:ascii="Times New Roman" w:hAnsi="Times New Roman"/>
            <w:szCs w:val="24"/>
          </w:rPr>
          <w:t>allmedbook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ru</w:t>
        </w:r>
      </w:hyperlink>
      <w:r w:rsidRPr="009666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6B9" w:rsidRPr="009666B9" w:rsidRDefault="009666B9" w:rsidP="009666B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Электронная Медицинская энциклопедия (МЭ), объединяющая в себе три печатных издания: шеститомную Малую медицинскую энциклопедию (ММЭ), вышедшую в свет в 1991-1996 гг., изданный в 1982-1984 годах трехтомный Энциклопедический словарь медицинских терминов (ЭСМТ), и однотомную Популярную энциклопедию «Первая медицинская помощь» (ПМП), выпущенную в 1994 году. Медицинская энциклопедия содержит подробное описание болезней, заболеваний, симптомов - </w:t>
      </w:r>
      <w:hyperlink r:id="rId18" w:history="1">
        <w:r w:rsidRPr="009666B9">
          <w:rPr>
            <w:rStyle w:val="a3"/>
            <w:rFonts w:ascii="Times New Roman" w:hAnsi="Times New Roman"/>
            <w:szCs w:val="24"/>
          </w:rPr>
          <w:t>http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://</w:t>
        </w:r>
        <w:r w:rsidRPr="009666B9">
          <w:rPr>
            <w:rStyle w:val="a3"/>
            <w:rFonts w:ascii="Times New Roman" w:hAnsi="Times New Roman"/>
            <w:szCs w:val="24"/>
          </w:rPr>
          <w:t>www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znaiu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ru</w:t>
        </w:r>
      </w:hyperlink>
    </w:p>
    <w:p w:rsidR="009666B9" w:rsidRPr="009666B9" w:rsidRDefault="009666B9" w:rsidP="009666B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Портал о здоровье - </w:t>
      </w:r>
      <w:hyperlink r:id="rId19" w:history="1">
        <w:r w:rsidRPr="009666B9">
          <w:rPr>
            <w:rStyle w:val="a3"/>
            <w:rFonts w:ascii="Times New Roman" w:hAnsi="Times New Roman"/>
            <w:szCs w:val="24"/>
          </w:rPr>
          <w:t>http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://</w:t>
        </w:r>
        <w:r w:rsidRPr="009666B9">
          <w:rPr>
            <w:rStyle w:val="a3"/>
            <w:rFonts w:ascii="Times New Roman" w:hAnsi="Times New Roman"/>
            <w:szCs w:val="24"/>
          </w:rPr>
          <w:t>www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likar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info</w:t>
        </w:r>
      </w:hyperlink>
    </w:p>
    <w:p w:rsidR="009666B9" w:rsidRPr="009666B9" w:rsidRDefault="009666B9" w:rsidP="009666B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Информационно – методический центр «Экспертиза» - </w:t>
      </w:r>
      <w:r w:rsidRPr="009666B9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</w:t>
      </w:r>
      <w:r w:rsidRPr="009666B9">
        <w:rPr>
          <w:rFonts w:ascii="Times New Roman" w:hAnsi="Times New Roman" w:cs="Times New Roman"/>
          <w:color w:val="0000FF"/>
          <w:sz w:val="24"/>
          <w:szCs w:val="24"/>
        </w:rPr>
        <w:t>//</w:t>
      </w:r>
      <w:r w:rsidRPr="009666B9">
        <w:rPr>
          <w:rFonts w:ascii="Times New Roman" w:hAnsi="Times New Roman" w:cs="Times New Roman"/>
          <w:color w:val="0000FF"/>
          <w:sz w:val="24"/>
          <w:szCs w:val="24"/>
          <w:lang w:val="en-US"/>
        </w:rPr>
        <w:t>www</w:t>
      </w:r>
      <w:r w:rsidRPr="009666B9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9666B9">
        <w:rPr>
          <w:rFonts w:ascii="Times New Roman" w:hAnsi="Times New Roman" w:cs="Times New Roman"/>
          <w:color w:val="0000FF"/>
          <w:sz w:val="24"/>
          <w:szCs w:val="24"/>
          <w:lang w:val="en-US"/>
        </w:rPr>
        <w:t>crc</w:t>
      </w:r>
      <w:r w:rsidRPr="009666B9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9666B9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</w:p>
    <w:p w:rsidR="009666B9" w:rsidRPr="009666B9" w:rsidRDefault="009666B9" w:rsidP="009666B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Центральный НИИ организации и информатизации здравоохранения - </w:t>
      </w:r>
      <w:r w:rsidRPr="009666B9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</w:t>
      </w:r>
      <w:r w:rsidRPr="009666B9">
        <w:rPr>
          <w:rFonts w:ascii="Times New Roman" w:hAnsi="Times New Roman" w:cs="Times New Roman"/>
          <w:color w:val="0000FF"/>
          <w:sz w:val="24"/>
          <w:szCs w:val="24"/>
        </w:rPr>
        <w:t>//</w:t>
      </w:r>
      <w:r w:rsidRPr="009666B9">
        <w:rPr>
          <w:rFonts w:ascii="Times New Roman" w:hAnsi="Times New Roman" w:cs="Times New Roman"/>
          <w:color w:val="0000FF"/>
          <w:sz w:val="24"/>
          <w:szCs w:val="24"/>
          <w:lang w:val="en-US"/>
        </w:rPr>
        <w:t>www</w:t>
      </w:r>
      <w:r w:rsidRPr="009666B9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9666B9">
        <w:rPr>
          <w:rFonts w:ascii="Times New Roman" w:hAnsi="Times New Roman" w:cs="Times New Roman"/>
          <w:color w:val="0000FF"/>
          <w:sz w:val="24"/>
          <w:szCs w:val="24"/>
          <w:lang w:val="en-US"/>
        </w:rPr>
        <w:t>mednet</w:t>
      </w:r>
      <w:r w:rsidRPr="009666B9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9666B9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</w:p>
    <w:p w:rsidR="009666B9" w:rsidRPr="009666B9" w:rsidRDefault="009666B9" w:rsidP="009666B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Информационно-справочный портал о медицине, здоровье и красоте. На сайте размещены учебные медицинские фильмы, медицинские книги и методические пособия - </w:t>
      </w:r>
      <w:hyperlink r:id="rId20" w:history="1">
        <w:r w:rsidRPr="009666B9">
          <w:rPr>
            <w:rStyle w:val="a3"/>
            <w:rFonts w:ascii="Times New Roman" w:hAnsi="Times New Roman"/>
            <w:szCs w:val="24"/>
          </w:rPr>
          <w:t>http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://</w:t>
        </w:r>
        <w:r w:rsidRPr="009666B9">
          <w:rPr>
            <w:rStyle w:val="a3"/>
            <w:rFonts w:ascii="Times New Roman" w:hAnsi="Times New Roman"/>
            <w:szCs w:val="24"/>
          </w:rPr>
          <w:t>doctorspb</w:t>
        </w:r>
        <w:r w:rsidRPr="009666B9">
          <w:rPr>
            <w:rStyle w:val="a3"/>
            <w:rFonts w:ascii="Times New Roman" w:hAnsi="Times New Roman"/>
            <w:szCs w:val="24"/>
            <w:lang w:val="ru-RU"/>
          </w:rPr>
          <w:t>.</w:t>
        </w:r>
        <w:r w:rsidRPr="009666B9">
          <w:rPr>
            <w:rStyle w:val="a3"/>
            <w:rFonts w:ascii="Times New Roman" w:hAnsi="Times New Roman"/>
            <w:szCs w:val="24"/>
          </w:rPr>
          <w:t>ru</w:t>
        </w:r>
      </w:hyperlink>
      <w:r w:rsidRPr="009666B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66B9" w:rsidRPr="009666B9" w:rsidRDefault="009666B9" w:rsidP="00966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9666B9">
        <w:rPr>
          <w:b/>
        </w:rPr>
        <w:t>4.4. Требования к организации аттестации и оценке результатов производственной практики</w:t>
      </w:r>
    </w:p>
    <w:p w:rsidR="009666B9" w:rsidRPr="009666B9" w:rsidRDefault="009666B9" w:rsidP="00966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Аттестация производственной практики проводится в последний день производственной практики на базах практической подготовки.</w:t>
      </w:r>
    </w:p>
    <w:p w:rsidR="009666B9" w:rsidRPr="009666B9" w:rsidRDefault="009666B9" w:rsidP="00966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К аттестации допускаются обучающиеся, выполнившие в полном объеме программу производственной практики и представившие полный пакет отчетных документов (п.1.6), характеристику с производственной практики (приложение 4).</w:t>
      </w:r>
    </w:p>
    <w:p w:rsidR="009666B9" w:rsidRPr="009666B9" w:rsidRDefault="009666B9" w:rsidP="00966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В процессе аттестации проводится экспертиза формирования практических профессиональных умений и приобретения практического опыта работы в части освоения основного вида профессиональной деятельности, освоения общих и профессиональных компетенций.</w:t>
      </w:r>
    </w:p>
    <w:p w:rsidR="009666B9" w:rsidRPr="009666B9" w:rsidRDefault="009666B9" w:rsidP="009666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lastRenderedPageBreak/>
        <w:t>Оценка за производственную практику определяется с учетом результатов экспертизы:</w:t>
      </w:r>
    </w:p>
    <w:p w:rsidR="009666B9" w:rsidRPr="009666B9" w:rsidRDefault="009666B9" w:rsidP="009666B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формирования профессиональных компетенций;</w:t>
      </w:r>
    </w:p>
    <w:p w:rsidR="009666B9" w:rsidRPr="009666B9" w:rsidRDefault="009666B9" w:rsidP="009666B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формирования общих компетенций;</w:t>
      </w:r>
    </w:p>
    <w:p w:rsidR="009666B9" w:rsidRPr="009666B9" w:rsidRDefault="009666B9" w:rsidP="009666B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ведения документации;</w:t>
      </w:r>
    </w:p>
    <w:p w:rsidR="009666B9" w:rsidRPr="009666B9" w:rsidRDefault="009666B9" w:rsidP="009666B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характеристики с производственной практики.</w:t>
      </w:r>
    </w:p>
    <w:p w:rsidR="009666B9" w:rsidRPr="009666B9" w:rsidRDefault="009666B9" w:rsidP="009666B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представить материал (в форме буклета, презентации, санитарного бюллетеня, инструкции, плаката, лекции, беседы и т.д.) по пропаганде здорового образа жизни, вопросам рационального и диетического питания, иммунопрофилактики.</w:t>
      </w:r>
    </w:p>
    <w:p w:rsidR="009666B9" w:rsidRPr="009666B9" w:rsidRDefault="009666B9" w:rsidP="009666B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pStyle w:val="310"/>
        <w:ind w:firstLine="0"/>
        <w:jc w:val="center"/>
        <w:outlineLvl w:val="0"/>
        <w:rPr>
          <w:caps/>
          <w:sz w:val="24"/>
          <w:szCs w:val="24"/>
        </w:rPr>
      </w:pPr>
    </w:p>
    <w:p w:rsidR="009666B9" w:rsidRPr="009666B9" w:rsidRDefault="009666B9" w:rsidP="009666B9">
      <w:pPr>
        <w:pStyle w:val="310"/>
        <w:ind w:firstLine="0"/>
        <w:jc w:val="center"/>
        <w:outlineLvl w:val="0"/>
        <w:rPr>
          <w:caps/>
          <w:sz w:val="24"/>
          <w:szCs w:val="24"/>
        </w:rPr>
      </w:pPr>
    </w:p>
    <w:p w:rsidR="009666B9" w:rsidRPr="009666B9" w:rsidRDefault="009666B9" w:rsidP="009666B9">
      <w:pPr>
        <w:pStyle w:val="310"/>
        <w:ind w:firstLine="0"/>
        <w:jc w:val="center"/>
        <w:outlineLvl w:val="0"/>
        <w:rPr>
          <w:caps/>
          <w:sz w:val="24"/>
          <w:szCs w:val="24"/>
        </w:rPr>
      </w:pPr>
      <w:r w:rsidRPr="009666B9">
        <w:rPr>
          <w:caps/>
          <w:sz w:val="24"/>
          <w:szCs w:val="24"/>
        </w:rPr>
        <w:t>Контроль работы студентов и отчетность</w:t>
      </w:r>
    </w:p>
    <w:p w:rsidR="009666B9" w:rsidRPr="009666B9" w:rsidRDefault="009666B9" w:rsidP="009666B9">
      <w:pPr>
        <w:pStyle w:val="310"/>
        <w:ind w:firstLine="0"/>
        <w:outlineLvl w:val="0"/>
        <w:rPr>
          <w:caps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На методического руководителя от учебного заведения и руководителей практики - представителей лечебно-профилактических учреждений возлагается обязанность по контролю выполнения программы производственной практики и графика работы студентов.</w:t>
      </w:r>
    </w:p>
    <w:p w:rsidR="009666B9" w:rsidRPr="009666B9" w:rsidRDefault="009666B9" w:rsidP="00966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В период прохождения практики студенты обязаны подчиняться правилам внутреннего трудового распорядка лечебно-профилактического учреждения и строго соблюдать технику безопасности, санитарно-противоэпидемический режим.</w:t>
      </w:r>
    </w:p>
    <w:p w:rsidR="009666B9" w:rsidRPr="009666B9" w:rsidRDefault="009666B9" w:rsidP="00966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Во время работы студенты должны:</w:t>
      </w:r>
    </w:p>
    <w:p w:rsidR="009666B9" w:rsidRPr="009666B9" w:rsidRDefault="009666B9" w:rsidP="009666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вести дневник практики;</w:t>
      </w:r>
    </w:p>
    <w:p w:rsidR="009666B9" w:rsidRPr="009666B9" w:rsidRDefault="009666B9" w:rsidP="009666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заполнить перечень компетенций по освоению модуля;</w:t>
      </w:r>
    </w:p>
    <w:p w:rsidR="009666B9" w:rsidRPr="009666B9" w:rsidRDefault="009666B9" w:rsidP="009666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представить материал (в форме буклета, презентации, санитарного листа, инструкции, плаката, лекции, беседы и т.д.) по пропаганде здорового образа жизни, вопросам рационального и диетического питания, иммунопрофилактики.</w:t>
      </w:r>
    </w:p>
    <w:p w:rsidR="009666B9" w:rsidRPr="009666B9" w:rsidRDefault="009666B9" w:rsidP="00966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 xml:space="preserve">Итоговая оценка за практику складывается из оценки за практику, дневник, характеристику и оценки за представленный материал по профилактической работе. </w:t>
      </w: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666B9">
        <w:rPr>
          <w:b/>
          <w:caps/>
        </w:rPr>
        <w:t>5. Контроль и оценка результатов освоения программы Производственной практики</w:t>
      </w:r>
    </w:p>
    <w:p w:rsidR="009666B9" w:rsidRPr="009666B9" w:rsidRDefault="009666B9" w:rsidP="00966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4378"/>
        <w:gridCol w:w="2587"/>
      </w:tblGrid>
      <w:tr w:rsidR="009666B9" w:rsidRPr="009666B9" w:rsidTr="00F524A5"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9666B9" w:rsidRPr="009666B9" w:rsidTr="00F524A5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ПК 1. Организовывать диспансеризацию населения и участвовать в ее проведении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организации диспансеризации населения при заболеваниях и состояниях в различных возрастных группах;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полнота соблюдения требований и условий организации диспансеризации населения;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- точность соблюдения требований по оформлению медицинской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B9" w:rsidRPr="009666B9" w:rsidRDefault="009666B9" w:rsidP="009666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результатов дифференцированного зачета;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характеристика с производственной практики</w:t>
            </w:r>
          </w:p>
        </w:tc>
      </w:tr>
      <w:tr w:rsidR="009666B9" w:rsidRPr="009666B9" w:rsidTr="00F524A5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 Проводить санитарно-противоэпидемические мероприятия на закрепленном участке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проведению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санитарно-противоэпидемических мероприятий 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 закрепленном участке;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- полнота соблюдения требований 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санитарно-противоэпидемических мероприятий на закрепленном участке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B9" w:rsidRPr="009666B9" w:rsidRDefault="009666B9" w:rsidP="009666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666B9" w:rsidRPr="009666B9" w:rsidTr="00F524A5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ПК 3. Проводить санитарно-гигиеническое просвещение населения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проведению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санитарно-гигиенического просвещения населения;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- полнота соблюдения требований и условий 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санитарно-гигиенического просвещения населения; 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правильность, наглядность и доступность оформления подготовленных средств пропаганды здорового образа жизни для населения;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владение методами ораторского искусства;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демонстрация деловой и творческой активности;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6B9" w:rsidRPr="009666B9" w:rsidRDefault="009666B9" w:rsidP="009666B9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6B9" w:rsidRPr="009666B9" w:rsidTr="00F524A5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ПК 4. Проводить диагностику групп здоровья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 по диагностике групп здоровья;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точность и полнота проведения диагностики групп здоровья;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грамотность ведения медицинской документации;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666B9" w:rsidRPr="009666B9" w:rsidTr="00F524A5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ПК 5. Проводить иммунопрофилактику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иммунопрофилактики;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- полнота соблюдения требований и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проведения иммунопрофилактики;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последовательность и точность выполнения простых медицинских услуг при проведении иммунопрофилактики;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грамотность ведения медицинской документации;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результатов дифференцированного зачета;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6B9" w:rsidRPr="009666B9" w:rsidTr="00F524A5">
        <w:trPr>
          <w:trHeight w:val="1955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6. Проводить мероприятия по сохранению и укреплению здоровья различных возрастных групп населения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нормативно – правовой документации проведения мероприятий 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и укреплению здоровья различных возрастных групп населения;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полнота соблюдения требований к проведению мероприятий по сохранению и укреплению здоровья различных возрастных групп населения;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полнота охвата населения мероприятиями по сохранению и укреплению здоровья;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6B9" w:rsidRPr="009666B9" w:rsidTr="00F524A5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ПК 7. Организовывать здоровьесберегающую среду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здоровьесберегающей среды;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полнота соблюдения требований по организации здоровьесберегающей среды;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полнота охвата населения мероприятиями по созданию здоровьесберегающей среды;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по оформлению соответствующей документации;</w:t>
            </w:r>
          </w:p>
          <w:p w:rsidR="009666B9" w:rsidRPr="009666B9" w:rsidRDefault="009666B9" w:rsidP="009666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666B9" w:rsidRPr="009666B9" w:rsidTr="00F524A5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ПК 8. Организовывать и проводить работу школ здоровья для пациентов и их окружения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проведению работы школ здоровья для пациентов и их окружения;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 актуальность и обоснованность содержания тематических планов проведения гигиенического образования в школах здоровья;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актуальность и обоснованность выбора форм, методов и содержания занятий с пациентами и их окружением;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правильность, наглядность и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доступность оформления подготовленных информационно-агитационных материалов для населения;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правильность и точность подготовки учебно-методических материалов для проведения занятий;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владение методами ораторского искусства;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правильность, аккуратность, грамотность оформления соответствующей документации;</w:t>
            </w:r>
          </w:p>
          <w:p w:rsidR="009666B9" w:rsidRPr="009666B9" w:rsidRDefault="009666B9" w:rsidP="009666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демонстрация деловой и творческой активности.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результатов дифференцированного зачета;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с производственной 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практики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B9" w:rsidRPr="009666B9" w:rsidTr="00F524A5">
        <w:trPr>
          <w:trHeight w:val="2788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9. Оформлять медицинскую документацию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нормативно – правовой документации по профилактической деятельности; 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- грамотность ведения медицинской документации.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</w:tc>
      </w:tr>
    </w:tbl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66B9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3242"/>
        <w:gridCol w:w="3175"/>
      </w:tblGrid>
      <w:tr w:rsidR="009666B9" w:rsidRPr="009666B9" w:rsidTr="00F524A5">
        <w:trPr>
          <w:jc w:val="center"/>
        </w:trPr>
        <w:tc>
          <w:tcPr>
            <w:tcW w:w="3780" w:type="dxa"/>
            <w:vAlign w:val="center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240" w:type="dxa"/>
            <w:vAlign w:val="center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73" w:type="dxa"/>
            <w:vAlign w:val="center"/>
          </w:tcPr>
          <w:p w:rsidR="009666B9" w:rsidRPr="009666B9" w:rsidRDefault="009666B9" w:rsidP="0096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9666B9" w:rsidRPr="009666B9" w:rsidTr="00F524A5">
        <w:trPr>
          <w:trHeight w:val="637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2"/>
              </w:numPr>
              <w:tabs>
                <w:tab w:val="num" w:pos="249"/>
              </w:tabs>
              <w:ind w:left="249" w:hanging="249"/>
            </w:pPr>
            <w:r w:rsidRPr="009666B9">
              <w:t>правильность понимания социальной значимости профессии фельдшера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567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</w:t>
            </w:r>
          </w:p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2"/>
              </w:numPr>
              <w:tabs>
                <w:tab w:val="num" w:pos="249"/>
              </w:tabs>
              <w:ind w:left="249" w:hanging="249"/>
            </w:pPr>
            <w:r w:rsidRPr="009666B9">
              <w:lastRenderedPageBreak/>
              <w:t xml:space="preserve">обоснованность применения методов  и способов решения профессиональных задач, анализ эффективности и качества их выполнения 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567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0" w:type="dxa"/>
          </w:tcPr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9666B9">
              <w:t>точность и быстрота оценки ситуации и правильность принятия решения в стандартных и нестандартных ситуациях, нести за них ответственность</w:t>
            </w:r>
          </w:p>
          <w:p w:rsidR="009666B9" w:rsidRPr="009666B9" w:rsidRDefault="009666B9" w:rsidP="009666B9">
            <w:pPr>
              <w:pStyle w:val="a7"/>
              <w:widowControl w:val="0"/>
              <w:ind w:left="0" w:firstLine="0"/>
            </w:pPr>
          </w:p>
        </w:tc>
        <w:tc>
          <w:tcPr>
            <w:tcW w:w="3173" w:type="dxa"/>
          </w:tcPr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практике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666B9" w:rsidRPr="009666B9" w:rsidTr="00F524A5">
        <w:trPr>
          <w:trHeight w:val="567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</w:t>
            </w:r>
          </w:p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9666B9">
              <w:t xml:space="preserve">грамотность и точность нахождения и использования информации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 характеристика с производственной практики</w:t>
            </w:r>
          </w:p>
        </w:tc>
      </w:tr>
      <w:tr w:rsidR="009666B9" w:rsidRPr="009666B9" w:rsidTr="00F524A5">
        <w:trPr>
          <w:trHeight w:val="567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240" w:type="dxa"/>
          </w:tcPr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4"/>
              </w:numPr>
              <w:ind w:left="217" w:firstLine="183"/>
            </w:pPr>
            <w:r w:rsidRPr="009666B9">
              <w:t>правильность использования информационно-коммуникационных технологий в профессиональной деятельности фельдшера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567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240" w:type="dxa"/>
          </w:tcPr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9666B9">
              <w:t>эффективность взаимодействия с обучающимися, коллегами, руководством ЛПУ, пациентами</w:t>
            </w:r>
          </w:p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9666B9">
              <w:t>аргументированность в отстаивании своего мнения на основе уважительного отношения к окружающим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567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7. Брать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240" w:type="dxa"/>
          </w:tcPr>
          <w:p w:rsidR="009666B9" w:rsidRPr="009666B9" w:rsidRDefault="009666B9" w:rsidP="009666B9">
            <w:pPr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suppressAutoHyphens/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осознание полноты ответственности за работу подчиненных, за результат выполнения заданий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567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666B9" w:rsidRPr="009666B9" w:rsidRDefault="009666B9" w:rsidP="009666B9">
            <w:pPr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suppressAutoHyphens/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эффективность планирования обучающимися повышения личностного уровня и своевременность повышения своей квалификации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567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240" w:type="dxa"/>
          </w:tcPr>
          <w:p w:rsidR="009666B9" w:rsidRPr="009666B9" w:rsidRDefault="009666B9" w:rsidP="009666B9">
            <w:pPr>
              <w:numPr>
                <w:ilvl w:val="0"/>
                <w:numId w:val="13"/>
              </w:numPr>
              <w:shd w:val="clear" w:color="auto" w:fill="FFFFFF"/>
              <w:tabs>
                <w:tab w:val="num" w:pos="249"/>
              </w:tabs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рациональность использования инновационных технологий в профессиональной деятельности</w:t>
            </w:r>
          </w:p>
          <w:p w:rsidR="009666B9" w:rsidRPr="009666B9" w:rsidRDefault="009666B9" w:rsidP="009666B9">
            <w:pPr>
              <w:numPr>
                <w:ilvl w:val="0"/>
                <w:numId w:val="13"/>
              </w:numPr>
              <w:shd w:val="clear" w:color="auto" w:fill="FFFFFF"/>
              <w:tabs>
                <w:tab w:val="num" w:pos="249"/>
              </w:tabs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компетентность в своей области деятельности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567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  <w:tc>
          <w:tcPr>
            <w:tcW w:w="3240" w:type="dxa"/>
          </w:tcPr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9666B9">
              <w:t>бережность отношения к историческому наследию и культурным традициям народа</w:t>
            </w:r>
          </w:p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9666B9">
              <w:t>толерантность по отношению к социальным, культурным и религиозным различиям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493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11. Быть готовым брать на себя нравственные обязательства по отношению к природе, обществу, человеку</w:t>
            </w:r>
          </w:p>
        </w:tc>
        <w:tc>
          <w:tcPr>
            <w:tcW w:w="3240" w:type="dxa"/>
          </w:tcPr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5"/>
              </w:numPr>
              <w:tabs>
                <w:tab w:val="num" w:pos="249"/>
              </w:tabs>
              <w:ind w:left="249" w:hanging="249"/>
            </w:pPr>
            <w:r w:rsidRPr="009666B9">
              <w:t xml:space="preserve">готовность соблюдения правил и норм поведения в обществе и бережного отношения к природе 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493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  <w:tc>
          <w:tcPr>
            <w:tcW w:w="3240" w:type="dxa"/>
          </w:tcPr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5"/>
              </w:numPr>
              <w:tabs>
                <w:tab w:val="num" w:pos="249"/>
              </w:tabs>
              <w:ind w:left="249" w:hanging="249"/>
            </w:pPr>
            <w:r w:rsidRPr="009666B9">
              <w:t>рациональность организации рабочего места с соблюдением необходимых требований и правил безопасности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493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3240" w:type="dxa"/>
          </w:tcPr>
          <w:p w:rsidR="009666B9" w:rsidRPr="009666B9" w:rsidRDefault="009666B9" w:rsidP="009666B9">
            <w:pPr>
              <w:pStyle w:val="a7"/>
              <w:widowControl w:val="0"/>
              <w:numPr>
                <w:ilvl w:val="0"/>
                <w:numId w:val="15"/>
              </w:numPr>
              <w:tabs>
                <w:tab w:val="num" w:pos="249"/>
              </w:tabs>
              <w:ind w:left="249" w:hanging="249"/>
            </w:pPr>
            <w:r w:rsidRPr="009666B9">
              <w:t>систематичность ведения пропаганды и эффективность здорового образа жизни с целью профилактики заболеваний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9666B9" w:rsidRPr="009666B9" w:rsidTr="00F524A5">
        <w:trPr>
          <w:trHeight w:val="493"/>
          <w:jc w:val="center"/>
        </w:trPr>
        <w:tc>
          <w:tcPr>
            <w:tcW w:w="3780" w:type="dxa"/>
          </w:tcPr>
          <w:p w:rsidR="009666B9" w:rsidRPr="009666B9" w:rsidRDefault="009666B9" w:rsidP="009666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ОК 14.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240" w:type="dxa"/>
          </w:tcPr>
          <w:p w:rsidR="009666B9" w:rsidRPr="009666B9" w:rsidRDefault="009666B9" w:rsidP="009666B9">
            <w:pPr>
              <w:widowControl w:val="0"/>
              <w:numPr>
                <w:ilvl w:val="0"/>
                <w:numId w:val="15"/>
              </w:numPr>
              <w:tabs>
                <w:tab w:val="num" w:pos="249"/>
              </w:tabs>
              <w:suppressAutoHyphens/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использования полученных профессиональных знаний </w:t>
            </w:r>
          </w:p>
        </w:tc>
        <w:tc>
          <w:tcPr>
            <w:tcW w:w="3173" w:type="dxa"/>
          </w:tcPr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9666B9" w:rsidRPr="009666B9" w:rsidRDefault="009666B9" w:rsidP="009666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widowControl w:val="0"/>
              <w:tabs>
                <w:tab w:val="num" w:pos="269"/>
              </w:tabs>
              <w:suppressAutoHyphens/>
              <w:spacing w:after="0" w:line="240" w:lineRule="auto"/>
              <w:ind w:left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9666B9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9666B9" w:rsidRPr="009666B9" w:rsidRDefault="009666B9" w:rsidP="009666B9">
            <w:pPr>
              <w:widowControl w:val="0"/>
              <w:tabs>
                <w:tab w:val="num" w:pos="269"/>
              </w:tabs>
              <w:suppressAutoHyphens/>
              <w:spacing w:after="0" w:line="240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9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</w:tbl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Pr="009666B9" w:rsidRDefault="009666B9" w:rsidP="00966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666B9" w:rsidRDefault="009666B9">
      <w:bookmarkStart w:id="0" w:name="_GoBack"/>
      <w:bookmarkEnd w:id="0"/>
    </w:p>
    <w:sectPr w:rsidR="009666B9" w:rsidSect="0005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DA" w:rsidRDefault="004773DA">
      <w:pPr>
        <w:spacing w:after="0" w:line="240" w:lineRule="auto"/>
      </w:pPr>
      <w:r>
        <w:separator/>
      </w:r>
    </w:p>
  </w:endnote>
  <w:endnote w:type="continuationSeparator" w:id="0">
    <w:p w:rsidR="004773DA" w:rsidRDefault="0047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53" w:rsidRDefault="000507B2">
    <w:pPr>
      <w:pStyle w:val="a5"/>
      <w:jc w:val="right"/>
    </w:pPr>
    <w:r>
      <w:fldChar w:fldCharType="begin"/>
    </w:r>
    <w:r w:rsidR="003236B7">
      <w:instrText xml:space="preserve"> PAGE   \* MERGEFORMAT </w:instrText>
    </w:r>
    <w:r>
      <w:fldChar w:fldCharType="separate"/>
    </w:r>
    <w:r w:rsidR="007E5B9A">
      <w:rPr>
        <w:noProof/>
      </w:rPr>
      <w:t>18</w:t>
    </w:r>
    <w:r>
      <w:rPr>
        <w:noProof/>
      </w:rPr>
      <w:fldChar w:fldCharType="end"/>
    </w:r>
  </w:p>
  <w:p w:rsidR="004E0E53" w:rsidRDefault="004773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DA" w:rsidRDefault="004773DA">
      <w:pPr>
        <w:spacing w:after="0" w:line="240" w:lineRule="auto"/>
      </w:pPr>
      <w:r>
        <w:separator/>
      </w:r>
    </w:p>
  </w:footnote>
  <w:footnote w:type="continuationSeparator" w:id="0">
    <w:p w:rsidR="004773DA" w:rsidRDefault="00477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9733662"/>
    <w:multiLevelType w:val="hybridMultilevel"/>
    <w:tmpl w:val="22AA2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840728"/>
    <w:multiLevelType w:val="hybridMultilevel"/>
    <w:tmpl w:val="527258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5B7A5E"/>
    <w:multiLevelType w:val="hybridMultilevel"/>
    <w:tmpl w:val="65CE0772"/>
    <w:lvl w:ilvl="0" w:tplc="A6489F32">
      <w:start w:val="1"/>
      <w:numFmt w:val="bullet"/>
      <w:lvlText w:val="­"/>
      <w:lvlJc w:val="left"/>
      <w:pPr>
        <w:ind w:left="13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2C83CC8"/>
    <w:multiLevelType w:val="hybridMultilevel"/>
    <w:tmpl w:val="EE888A00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6489F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560390"/>
    <w:multiLevelType w:val="hybridMultilevel"/>
    <w:tmpl w:val="876490D2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EF2A1D"/>
    <w:multiLevelType w:val="hybridMultilevel"/>
    <w:tmpl w:val="5E7E6C12"/>
    <w:lvl w:ilvl="0" w:tplc="5E02E34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FB71BC"/>
    <w:multiLevelType w:val="hybridMultilevel"/>
    <w:tmpl w:val="0EE4958A"/>
    <w:lvl w:ilvl="0" w:tplc="A6489F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E4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FCE4D0A"/>
    <w:multiLevelType w:val="hybridMultilevel"/>
    <w:tmpl w:val="89CAB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0A0D93"/>
    <w:multiLevelType w:val="hybridMultilevel"/>
    <w:tmpl w:val="05BEBF6A"/>
    <w:lvl w:ilvl="0" w:tplc="645C759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590A5D"/>
    <w:multiLevelType w:val="hybridMultilevel"/>
    <w:tmpl w:val="739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BBE2D92"/>
    <w:multiLevelType w:val="hybridMultilevel"/>
    <w:tmpl w:val="E208E328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4">
    <w:nsid w:val="44AD72E8"/>
    <w:multiLevelType w:val="hybridMultilevel"/>
    <w:tmpl w:val="E884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E3858"/>
    <w:multiLevelType w:val="hybridMultilevel"/>
    <w:tmpl w:val="6AAA5224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E86C89"/>
    <w:multiLevelType w:val="hybridMultilevel"/>
    <w:tmpl w:val="28A47404"/>
    <w:lvl w:ilvl="0" w:tplc="94342B3E">
      <w:start w:val="1"/>
      <w:numFmt w:val="bullet"/>
      <w:lvlText w:val="­"/>
      <w:lvlJc w:val="left"/>
      <w:pPr>
        <w:ind w:left="76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F5B26EE"/>
    <w:multiLevelType w:val="hybridMultilevel"/>
    <w:tmpl w:val="E8FCBB9E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8B55C97"/>
    <w:multiLevelType w:val="hybridMultilevel"/>
    <w:tmpl w:val="E9422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CD80440"/>
    <w:multiLevelType w:val="hybridMultilevel"/>
    <w:tmpl w:val="5C1E6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604156">
      <w:start w:val="1"/>
      <w:numFmt w:val="decimal"/>
      <w:lvlText w:val="%2."/>
      <w:lvlJc w:val="left"/>
      <w:pPr>
        <w:tabs>
          <w:tab w:val="num" w:pos="2295"/>
        </w:tabs>
        <w:ind w:left="2295" w:hanging="121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3AC6854"/>
    <w:multiLevelType w:val="hybridMultilevel"/>
    <w:tmpl w:val="43D83D80"/>
    <w:lvl w:ilvl="0" w:tplc="645C759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945270"/>
    <w:multiLevelType w:val="hybridMultilevel"/>
    <w:tmpl w:val="9AE84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5"/>
  </w:num>
  <w:num w:numId="19">
    <w:abstractNumId w:val="6"/>
  </w:num>
  <w:num w:numId="20">
    <w:abstractNumId w:val="2"/>
  </w:num>
  <w:num w:numId="21">
    <w:abstractNumId w:val="12"/>
  </w:num>
  <w:num w:numId="22">
    <w:abstractNumId w:val="8"/>
  </w:num>
  <w:num w:numId="23">
    <w:abstractNumId w:val="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"/>
    <w:lvlOverride w:ilvl="0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B9"/>
    <w:rsid w:val="000507B2"/>
    <w:rsid w:val="00264BD1"/>
    <w:rsid w:val="003236B7"/>
    <w:rsid w:val="00356FE4"/>
    <w:rsid w:val="004773DA"/>
    <w:rsid w:val="005579E3"/>
    <w:rsid w:val="005803FA"/>
    <w:rsid w:val="006D11BD"/>
    <w:rsid w:val="007A789E"/>
    <w:rsid w:val="007E5B9A"/>
    <w:rsid w:val="0080514F"/>
    <w:rsid w:val="00880842"/>
    <w:rsid w:val="009666B9"/>
    <w:rsid w:val="00A20840"/>
    <w:rsid w:val="00C732EB"/>
    <w:rsid w:val="00C8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B2"/>
  </w:style>
  <w:style w:type="paragraph" w:styleId="1">
    <w:name w:val="heading 1"/>
    <w:basedOn w:val="a"/>
    <w:next w:val="a"/>
    <w:link w:val="10"/>
    <w:qFormat/>
    <w:rsid w:val="009666B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666B9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6B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66B9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semiHidden/>
    <w:rsid w:val="009666B9"/>
    <w:rPr>
      <w:rFonts w:ascii="Verdana" w:hAnsi="Verdana" w:cs="Times New Roman"/>
      <w:color w:val="0046B9"/>
      <w:sz w:val="24"/>
      <w:u w:val="none"/>
      <w:effect w:val="none"/>
      <w:lang w:val="en-US" w:eastAsia="en-US"/>
    </w:rPr>
  </w:style>
  <w:style w:type="paragraph" w:styleId="a4">
    <w:name w:val="Normal (Web)"/>
    <w:basedOn w:val="a"/>
    <w:uiPriority w:val="99"/>
    <w:rsid w:val="0096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66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666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"/>
    <w:basedOn w:val="a"/>
    <w:uiPriority w:val="99"/>
    <w:rsid w:val="009666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iPriority w:val="99"/>
    <w:semiHidden/>
    <w:rsid w:val="009666B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9666B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9666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rsid w:val="009666B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9666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66B9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666B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a">
    <w:name w:val="Схема документа Знак"/>
    <w:link w:val="ab"/>
    <w:uiPriority w:val="99"/>
    <w:semiHidden/>
    <w:locked/>
    <w:rsid w:val="009666B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uiPriority w:val="99"/>
    <w:semiHidden/>
    <w:rsid w:val="009666B9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uiPriority w:val="99"/>
    <w:semiHidden/>
    <w:rsid w:val="009666B9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uiPriority w:val="99"/>
    <w:semiHidden/>
    <w:rsid w:val="009666B9"/>
    <w:rPr>
      <w:rFonts w:ascii="Times New Roman" w:eastAsia="Times New Roman" w:hAnsi="Times New Roman"/>
      <w:sz w:val="0"/>
      <w:szCs w:val="0"/>
    </w:rPr>
  </w:style>
  <w:style w:type="paragraph" w:styleId="ac">
    <w:name w:val="List Paragraph"/>
    <w:basedOn w:val="a"/>
    <w:uiPriority w:val="99"/>
    <w:qFormat/>
    <w:rsid w:val="009666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uiPriority w:val="99"/>
    <w:rsid w:val="009666B9"/>
    <w:pPr>
      <w:widowControl w:val="0"/>
      <w:suppressLineNumbers/>
      <w:suppressAutoHyphens/>
      <w:spacing w:after="0" w:line="240" w:lineRule="auto"/>
    </w:pPr>
    <w:rPr>
      <w:rFonts w:ascii="Arial" w:eastAsia="Calibri" w:hAnsi="Arial" w:cs="Times New Roman"/>
      <w:kern w:val="2"/>
      <w:sz w:val="20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9666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9666B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e">
    <w:name w:val="Перечисление для таблиц"/>
    <w:basedOn w:val="a"/>
    <w:uiPriority w:val="99"/>
    <w:rsid w:val="009666B9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2">
    <w:name w:val="Без интервала2"/>
    <w:uiPriority w:val="99"/>
    <w:rsid w:val="00966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rsid w:val="00966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9666B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9666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666B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666B9"/>
    <w:rPr>
      <w:rFonts w:ascii="Tahoma" w:eastAsia="Times New Roman" w:hAnsi="Tahoma" w:cs="Times New Roman"/>
      <w:sz w:val="16"/>
      <w:szCs w:val="16"/>
    </w:rPr>
  </w:style>
  <w:style w:type="table" w:styleId="af3">
    <w:name w:val="Table Grid"/>
    <w:basedOn w:val="a1"/>
    <w:rsid w:val="009666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B2"/>
  </w:style>
  <w:style w:type="paragraph" w:styleId="1">
    <w:name w:val="heading 1"/>
    <w:basedOn w:val="a"/>
    <w:next w:val="a"/>
    <w:link w:val="10"/>
    <w:qFormat/>
    <w:rsid w:val="009666B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666B9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6B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66B9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semiHidden/>
    <w:rsid w:val="009666B9"/>
    <w:rPr>
      <w:rFonts w:ascii="Verdana" w:hAnsi="Verdana" w:cs="Times New Roman"/>
      <w:color w:val="0046B9"/>
      <w:sz w:val="24"/>
      <w:u w:val="none"/>
      <w:effect w:val="none"/>
      <w:lang w:val="en-US" w:eastAsia="en-US"/>
    </w:rPr>
  </w:style>
  <w:style w:type="paragraph" w:styleId="a4">
    <w:name w:val="Normal (Web)"/>
    <w:basedOn w:val="a"/>
    <w:uiPriority w:val="99"/>
    <w:rsid w:val="0096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66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666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"/>
    <w:basedOn w:val="a"/>
    <w:uiPriority w:val="99"/>
    <w:rsid w:val="009666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iPriority w:val="99"/>
    <w:semiHidden/>
    <w:rsid w:val="009666B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9666B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9666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rsid w:val="009666B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9666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66B9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666B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a">
    <w:name w:val="Схема документа Знак"/>
    <w:link w:val="ab"/>
    <w:uiPriority w:val="99"/>
    <w:semiHidden/>
    <w:locked/>
    <w:rsid w:val="009666B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uiPriority w:val="99"/>
    <w:semiHidden/>
    <w:rsid w:val="009666B9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uiPriority w:val="99"/>
    <w:semiHidden/>
    <w:rsid w:val="009666B9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uiPriority w:val="99"/>
    <w:semiHidden/>
    <w:rsid w:val="009666B9"/>
    <w:rPr>
      <w:rFonts w:ascii="Times New Roman" w:eastAsia="Times New Roman" w:hAnsi="Times New Roman"/>
      <w:sz w:val="0"/>
      <w:szCs w:val="0"/>
    </w:rPr>
  </w:style>
  <w:style w:type="paragraph" w:styleId="ac">
    <w:name w:val="List Paragraph"/>
    <w:basedOn w:val="a"/>
    <w:uiPriority w:val="99"/>
    <w:qFormat/>
    <w:rsid w:val="009666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uiPriority w:val="99"/>
    <w:rsid w:val="009666B9"/>
    <w:pPr>
      <w:widowControl w:val="0"/>
      <w:suppressLineNumbers/>
      <w:suppressAutoHyphens/>
      <w:spacing w:after="0" w:line="240" w:lineRule="auto"/>
    </w:pPr>
    <w:rPr>
      <w:rFonts w:ascii="Arial" w:eastAsia="Calibri" w:hAnsi="Arial" w:cs="Times New Roman"/>
      <w:kern w:val="2"/>
      <w:sz w:val="20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9666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9666B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e">
    <w:name w:val="Перечисление для таблиц"/>
    <w:basedOn w:val="a"/>
    <w:uiPriority w:val="99"/>
    <w:rsid w:val="009666B9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2">
    <w:name w:val="Без интервала2"/>
    <w:uiPriority w:val="99"/>
    <w:rsid w:val="00966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rsid w:val="00966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9666B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9666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666B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666B9"/>
    <w:rPr>
      <w:rFonts w:ascii="Tahoma" w:eastAsia="Times New Roman" w:hAnsi="Tahoma" w:cs="Times New Roman"/>
      <w:sz w:val="16"/>
      <w:szCs w:val="16"/>
    </w:rPr>
  </w:style>
  <w:style w:type="table" w:styleId="af3">
    <w:name w:val="Table Grid"/>
    <w:basedOn w:val="a1"/>
    <w:rsid w:val="009666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zdravnadzor.ru" TargetMode="External"/><Relationship Id="rId18" Type="http://schemas.openxmlformats.org/officeDocument/2006/relationships/hyperlink" Target="http://www.znaiu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inzdravsoc.ru" TargetMode="External"/><Relationship Id="rId17" Type="http://schemas.openxmlformats.org/officeDocument/2006/relationships/hyperlink" Target="http://allmedboo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open.ru" TargetMode="External"/><Relationship Id="rId20" Type="http://schemas.openxmlformats.org/officeDocument/2006/relationships/hyperlink" Target="http://doctorspb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ookashop.ru/book/?book=1075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dkniga.at.ua" TargetMode="External"/><Relationship Id="rId10" Type="http://schemas.openxmlformats.org/officeDocument/2006/relationships/hyperlink" Target="http://bookashop.ru/author/?book=107521" TargetMode="External"/><Relationship Id="rId19" Type="http://schemas.openxmlformats.org/officeDocument/2006/relationships/hyperlink" Target="http://www.likar.inf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uzdra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4849</Words>
  <Characters>27641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Komisarchuk_</cp:lastModifiedBy>
  <cp:revision>2</cp:revision>
  <dcterms:created xsi:type="dcterms:W3CDTF">2023-01-17T05:30:00Z</dcterms:created>
  <dcterms:modified xsi:type="dcterms:W3CDTF">2023-01-17T05:30:00Z</dcterms:modified>
</cp:coreProperties>
</file>